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tl w:val="0"/>
          <w:lang w:val="en-US"/>
        </w:rPr>
        <w:t>Webster Meeting of Session</w:t>
      </w:r>
    </w:p>
    <w:p>
      <w:pPr>
        <w:pStyle w:val="Body"/>
        <w:jc w:val="center"/>
      </w:pPr>
      <w:r>
        <w:rPr>
          <w:rtl w:val="0"/>
          <w:lang w:val="en-US"/>
        </w:rPr>
        <w:t>September 28, 2021 Agenda</w:t>
      </w:r>
    </w:p>
    <w:p>
      <w:pPr>
        <w:pStyle w:val="Body"/>
        <w:jc w:val="center"/>
      </w:pPr>
      <w:r>
        <w:rPr>
          <w:rtl w:val="0"/>
          <w:lang w:val="en-US"/>
        </w:rPr>
        <w:t>Zoom Meeting &amp;;00p.m.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Present</w:t>
      </w:r>
      <w:r>
        <w:rPr>
          <w:rtl w:val="0"/>
          <w:lang w:val="en-US"/>
        </w:rPr>
        <w:t>: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Absent:</w:t>
      </w:r>
      <w:r>
        <w:rPr>
          <w:rtl w:val="0"/>
          <w:lang w:val="en-US"/>
        </w:rPr>
        <w:t xml:space="preserve"> Kevin Snowden, Kristy Russell, and Nancy Steger absences excused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Visitors</w:t>
      </w:r>
      <w:r>
        <w:rPr>
          <w:rtl w:val="0"/>
          <w:lang w:val="en-US"/>
        </w:rPr>
        <w:t>:  James Kinzler, Campus Management, Joe Schwarz, Earth Care member and introduce Tamar Wasoian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Quorum Established at</w:t>
      </w:r>
      <w:r>
        <w:rPr>
          <w:rtl w:val="0"/>
          <w:lang w:val="en-US"/>
        </w:rPr>
        <w:t xml:space="preserve"> ________p.m.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Opening Prayer by</w:t>
      </w:r>
      <w:r>
        <w:rPr>
          <w:rtl w:val="0"/>
          <w:lang w:val="en-US"/>
        </w:rPr>
        <w:t>: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Servant Leadership</w:t>
      </w:r>
      <w:r>
        <w:rPr>
          <w:rtl w:val="0"/>
          <w:lang w:val="en-US"/>
        </w:rPr>
        <w:t>:  Keith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input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Omnibus Motion</w:t>
      </w:r>
    </w:p>
    <w:p>
      <w:pPr>
        <w:pStyle w:val="Body"/>
        <w:numPr>
          <w:ilvl w:val="0"/>
          <w:numId w:val="1"/>
        </w:numPr>
        <w:jc w:val="left"/>
        <w:rPr>
          <w:lang w:val="en-US"/>
        </w:rPr>
      </w:pPr>
      <w:r>
        <w:rPr>
          <w:rtl w:val="0"/>
          <w:lang w:val="en-US"/>
        </w:rPr>
        <w:t>Approval of Agenda with the transfer of membership of Elizabeth Stoltz to</w:t>
      </w:r>
    </w:p>
    <w:p>
      <w:pPr>
        <w:pStyle w:val="Body"/>
        <w:numPr>
          <w:ilvl w:val="0"/>
          <w:numId w:val="1"/>
        </w:numPr>
        <w:jc w:val="left"/>
        <w:rPr>
          <w:lang w:val="en-US"/>
        </w:rPr>
      </w:pPr>
      <w:r>
        <w:rPr>
          <w:rtl w:val="0"/>
          <w:lang w:val="en-US"/>
        </w:rPr>
        <w:t>First Presbyterian Church, Wimberley, TX</w:t>
      </w:r>
    </w:p>
    <w:p>
      <w:pPr>
        <w:pStyle w:val="Body"/>
        <w:numPr>
          <w:ilvl w:val="0"/>
          <w:numId w:val="1"/>
        </w:numPr>
        <w:jc w:val="left"/>
        <w:rPr>
          <w:lang w:val="en-US"/>
        </w:rPr>
      </w:pPr>
      <w:r>
        <w:rPr>
          <w:rtl w:val="0"/>
          <w:lang w:val="en-US"/>
        </w:rPr>
        <w:t>Approval of Minutes of Stated Meeting  of July 27 and Called Meeting on August 3. There are minutes in the August section of session webpage.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 xml:space="preserve">No applicant for members of 2022 General Assembly. 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rtl w:val="0"/>
          <w:lang w:val="en-US"/>
        </w:rPr>
        <w:t>We need to consider if there are people to recommend for positions on Presbytery Committees that will be voted on at November presbytery meeting.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Pastors</w:t>
      </w:r>
      <w:r>
        <w:rPr>
          <w:b w:val="1"/>
          <w:bCs w:val="1"/>
          <w:rtl w:val="0"/>
          <w:lang w:val="en-US"/>
        </w:rPr>
        <w:t xml:space="preserve">’ </w:t>
      </w:r>
      <w:r>
        <w:rPr>
          <w:b w:val="1"/>
          <w:bCs w:val="1"/>
          <w:rtl w:val="0"/>
          <w:lang w:val="en-US"/>
        </w:rPr>
        <w:t>Report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Motions: Action Items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color w:val="212121"/>
          <w:shd w:val="clear" w:color="auto" w:fill="ffffff"/>
          <w:rtl w:val="0"/>
          <w:lang w:val="en-US"/>
        </w:rPr>
      </w:pPr>
      <w:r>
        <w:rPr>
          <w:b w:val="1"/>
          <w:bCs w:val="1"/>
          <w:color w:val="212121"/>
          <w:shd w:val="clear" w:color="auto" w:fill="ffffff"/>
          <w:rtl w:val="0"/>
          <w:lang w:val="en-US"/>
        </w:rPr>
        <w:t>Earth Care</w:t>
      </w:r>
      <w:r>
        <w:rPr>
          <w:color w:val="212121"/>
          <w:shd w:val="clear" w:color="auto" w:fill="ffffff"/>
          <w:rtl w:val="0"/>
          <w:lang w:val="en-US"/>
        </w:rPr>
        <w:t xml:space="preserve"> proposal </w:t>
      </w:r>
      <w:r>
        <w:rPr>
          <w:color w:val="212121"/>
          <w:shd w:val="clear" w:color="auto" w:fill="ffffff"/>
          <w:rtl w:val="0"/>
          <w:lang w:val="en-US"/>
        </w:rPr>
        <w:t xml:space="preserve">of </w:t>
      </w:r>
      <w:r>
        <w:rPr>
          <w:color w:val="212121"/>
          <w:shd w:val="clear" w:color="auto" w:fill="ffffff"/>
          <w:rtl w:val="0"/>
        </w:rPr>
        <w:t>“</w:t>
      </w:r>
      <w:r>
        <w:rPr>
          <w:color w:val="212121"/>
          <w:shd w:val="clear" w:color="auto" w:fill="ffffff"/>
          <w:rtl w:val="0"/>
          <w:lang w:val="en-US"/>
        </w:rPr>
        <w:t>Solar Panels at WPC</w:t>
      </w:r>
      <w:r>
        <w:rPr>
          <w:color w:val="212121"/>
          <w:shd w:val="clear" w:color="auto" w:fill="ffffff"/>
          <w:rtl w:val="0"/>
        </w:rPr>
        <w:t xml:space="preserve">” </w:t>
      </w:r>
      <w:r>
        <w:rPr>
          <w:color w:val="212121"/>
          <w:shd w:val="clear" w:color="auto" w:fill="ffffff"/>
          <w:rtl w:val="0"/>
          <w:lang w:val="en-US"/>
        </w:rPr>
        <w:t>to the September session agenda.</w:t>
      </w:r>
      <w:r>
        <w:rPr>
          <w:color w:val="212121"/>
          <w:shd w:val="clear" w:color="auto" w:fill="ffffff"/>
          <w:rtl w:val="0"/>
        </w:rPr>
        <w:t xml:space="preserve">  </w:t>
      </w:r>
      <w:r>
        <w:rPr>
          <w:color w:val="212121"/>
          <w:shd w:val="clear" w:color="auto" w:fill="ffffff"/>
          <w:rtl w:val="0"/>
          <w:lang w:val="en-US"/>
        </w:rPr>
        <w:t>The process is anticipated to be a two step process with the September proposal to approve getting a contract price and target for an October proposal that will be more lengthy for reviewing the broader financial and installation details.</w:t>
      </w:r>
      <w:r>
        <w:rPr>
          <w:color w:val="212121"/>
          <w:shd w:val="clear" w:color="auto" w:fill="ffffff"/>
          <w:rtl w:val="0"/>
        </w:rPr>
        <w:t xml:space="preserve">  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b w:val="1"/>
          <w:bCs w:val="1"/>
          <w:rtl w:val="0"/>
          <w:lang w:val="en-US"/>
        </w:rPr>
        <w:t>MissionTeam:</w:t>
      </w:r>
      <w:r>
        <w:rPr>
          <w:rtl w:val="0"/>
          <w:lang w:val="en-US"/>
        </w:rPr>
        <w:t xml:space="preserve"> Motion to get financial support of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 xml:space="preserve">Welcoming the Stranger - Asylum Seeking family requests that 2 grant applications seeking funding from Presbytery of New Covenant be approved by session: 1)Peace making grant and 2) Lynn Johnson Social Justice Grant.  The funds from these grants will assist in funding the future asylum-seeking family. Deadline for submission is September 30, 2021. 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b w:val="1"/>
          <w:bCs w:val="1"/>
          <w:rtl w:val="0"/>
          <w:lang w:val="en-US"/>
        </w:rPr>
        <w:t>Family Promise</w:t>
      </w:r>
      <w:r>
        <w:rPr>
          <w:rtl w:val="0"/>
          <w:lang w:val="en-US"/>
        </w:rPr>
        <w:t xml:space="preserve"> a motion to renew the covenant with Family Promise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Committee Reports </w:t>
      </w:r>
      <w:r>
        <w:rPr>
          <w:b w:val="0"/>
          <w:bCs w:val="0"/>
          <w:rtl w:val="0"/>
          <w:lang w:val="en-US"/>
        </w:rPr>
        <w:t>(have reports posted in the session webpage, do not require action)</w:t>
      </w:r>
    </w:p>
    <w:p>
      <w:pPr>
        <w:pStyle w:val="Body"/>
        <w:numPr>
          <w:ilvl w:val="0"/>
          <w:numId w:val="4"/>
        </w:numPr>
        <w:bidi w:val="0"/>
        <w:spacing w:after="120"/>
        <w:ind w:right="0"/>
        <w:jc w:val="both"/>
        <w:rPr>
          <w:rFonts w:ascii="Calibri" w:cs="Calibri" w:hAnsi="Calibri" w:eastAsia="Calibri"/>
          <w:u w:color="000000"/>
          <w:rtl w:val="0"/>
          <w:lang w:val="fr-FR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fr-FR"/>
        </w:rPr>
        <w:t xml:space="preserve">Mission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T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eam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presents this omnibus motion to include the following fund-raising activities for approval:</w:t>
      </w:r>
    </w:p>
    <w:p>
      <w:pPr>
        <w:pStyle w:val="Body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Seafarers Gift Boxes</w:t>
      </w:r>
      <w:r>
        <w:rPr>
          <w:rFonts w:ascii="Calibri" w:cs="Calibri" w:hAnsi="Calibri" w:eastAsia="Calibri" w:hint="default"/>
          <w:u w:color="000000"/>
          <w:rtl w:val="0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WPC members fill shoeboxes with personal items and non-perishable gifts for seafarers traveling through the Port of Houston during the holidays.  This year</w:t>
      </w:r>
      <w:r>
        <w:rPr>
          <w:rFonts w:ascii="Calibri" w:cs="Calibri" w:hAnsi="Calibri" w:eastAsia="Calibri" w:hint="default"/>
          <w:u w:color="000000"/>
          <w:rtl w:val="0"/>
        </w:rPr>
        <w:t>’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s effort begins in mid-September and culminates in a </w:t>
      </w:r>
      <w:r>
        <w:rPr>
          <w:rFonts w:ascii="Calibri" w:cs="Calibri" w:hAnsi="Calibri" w:eastAsia="Calibri" w:hint="default"/>
          <w:u w:color="000000"/>
          <w:rtl w:val="0"/>
        </w:rPr>
        <w:t>“</w:t>
      </w:r>
      <w:r>
        <w:rPr>
          <w:rFonts w:ascii="Calibri" w:cs="Calibri" w:hAnsi="Calibri" w:eastAsia="Calibri"/>
          <w:u w:color="000000"/>
          <w:rtl w:val="0"/>
          <w:lang w:val="en-US"/>
        </w:rPr>
        <w:t>Blessing of the Boxes</w:t>
      </w:r>
      <w:r>
        <w:rPr>
          <w:rFonts w:ascii="Calibri" w:cs="Calibri" w:hAnsi="Calibri" w:eastAsia="Calibri" w:hint="default"/>
          <w:u w:color="000000"/>
          <w:rtl w:val="0"/>
        </w:rPr>
        <w:t xml:space="preserve">” </w:t>
      </w:r>
      <w:r>
        <w:rPr>
          <w:rFonts w:ascii="Calibri" w:cs="Calibri" w:hAnsi="Calibri" w:eastAsia="Calibri"/>
          <w:u w:color="000000"/>
          <w:rtl w:val="0"/>
          <w:lang w:val="en-US"/>
        </w:rPr>
        <w:t>on October 10.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Peace and Global Witness Offering</w:t>
      </w:r>
      <w:r>
        <w:rPr>
          <w:rFonts w:ascii="Calibri" w:cs="Calibri" w:hAnsi="Calibri" w:eastAsia="Calibri" w:hint="default"/>
          <w:u w:color="000000"/>
          <w:rtl w:val="0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a PC(USA) special offering collected on World Communion Sunday (Oct. 3).  WPC will keep 25% of the funds donated and distribute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those to PC(USA) mission partners working in Peru; the balance to be remitted to PC(USA).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 w:hint="default"/>
          <w:i w:val="1"/>
          <w:iCs w:val="1"/>
          <w:u w:color="000000"/>
          <w:rtl w:val="0"/>
        </w:rPr>
        <w:t>“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Gifts of Joy</w:t>
      </w:r>
      <w:r>
        <w:rPr>
          <w:rFonts w:ascii="Calibri" w:cs="Calibri" w:hAnsi="Calibri" w:eastAsia="Calibri" w:hint="default"/>
          <w:i w:val="1"/>
          <w:iCs w:val="1"/>
          <w:u w:color="000000"/>
          <w:rtl w:val="0"/>
        </w:rPr>
        <w:t>”</w:t>
      </w:r>
      <w:r>
        <w:rPr>
          <w:rFonts w:ascii="Calibri" w:cs="Calibri" w:hAnsi="Calibri" w:eastAsia="Calibri" w:hint="default"/>
          <w:u w:color="000000"/>
          <w:rtl w:val="0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funds raised will purchase gifts for McWhirter Elementary and Brookside Intermediate students whose families are unable to provide holiday gifts.  Fund drive begins in November and ends Dec. 3.  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de-DE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de-DE"/>
        </w:rPr>
        <w:t>ICM Christmas Store</w:t>
      </w:r>
      <w:r>
        <w:rPr>
          <w:rFonts w:ascii="Calibri" w:cs="Calibri" w:hAnsi="Calibri" w:eastAsia="Calibri" w:hint="default"/>
          <w:u w:color="000000"/>
          <w:rtl w:val="0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WPC provides the space and volunteer opportunities for WPC members to participate in this long-standing event with Interfaith Caring Ministries, during the first week of December.  No fund drive is anticipated; however, the congregation will be solicited to provide unwrapped gifts.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 xml:space="preserve">Joy Offering </w:t>
      </w:r>
      <w:r>
        <w:rPr>
          <w:rFonts w:ascii="Calibri" w:cs="Calibri" w:hAnsi="Calibri" w:eastAsia="Calibri" w:hint="default"/>
          <w:u w:color="000000"/>
          <w:rtl w:val="0"/>
        </w:rPr>
        <w:t xml:space="preserve">– </w:t>
      </w:r>
      <w:r>
        <w:rPr>
          <w:rFonts w:ascii="Calibri" w:cs="Calibri" w:hAnsi="Calibri" w:eastAsia="Calibri"/>
          <w:u w:color="000000"/>
          <w:rtl w:val="0"/>
          <w:lang w:val="en-US"/>
        </w:rPr>
        <w:t>a PC(USA) special offering, collected on Christmas Eve and remitted to PC(USA</w:t>
      </w:r>
    </w:p>
    <w:p>
      <w:pPr>
        <w:pStyle w:val="Body"/>
        <w:numPr>
          <w:ilvl w:val="0"/>
          <w:numId w:val="3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 w:hint="default"/>
          <w:i w:val="1"/>
          <w:iCs w:val="1"/>
          <w:u w:color="000000"/>
          <w:rtl w:val="0"/>
        </w:rPr>
        <w:t>“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Coins for Christ</w:t>
      </w:r>
      <w:r>
        <w:rPr>
          <w:rFonts w:ascii="Calibri" w:cs="Calibri" w:hAnsi="Calibri" w:eastAsia="Calibri" w:hint="default"/>
          <w:i w:val="1"/>
          <w:iCs w:val="1"/>
          <w:u w:color="000000"/>
          <w:rtl w:val="0"/>
        </w:rPr>
        <w:t>”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offering, to be collected monthly for supporting our local hunger relief efforts.  This offering will be taken on the 3</w:t>
      </w:r>
      <w:r>
        <w:rPr>
          <w:rFonts w:ascii="Calibri" w:cs="Calibri" w:hAnsi="Calibri" w:eastAsia="Calibri"/>
          <w:u w:color="000000"/>
          <w:vertAlign w:val="superscript"/>
          <w:rtl w:val="0"/>
        </w:rPr>
        <w:t>rd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Sunday of every month beginning in January 2022.</w:t>
      </w:r>
    </w:p>
    <w:p>
      <w:pPr>
        <w:pStyle w:val="Body"/>
        <w:bidi w:val="0"/>
        <w:spacing w:after="160" w:line="259" w:lineRule="auto"/>
        <w:ind w:left="36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These funds are intended to augment the annual benevolence budget of the congregation.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b w:val="1"/>
          <w:bCs w:val="1"/>
          <w:rtl w:val="0"/>
          <w:lang w:val="en-US"/>
        </w:rPr>
        <w:t>Health and Well Being Committee</w:t>
      </w:r>
      <w:r>
        <w:rPr>
          <w:rtl w:val="0"/>
          <w:lang w:val="en-US"/>
        </w:rPr>
        <w:t xml:space="preserve"> - scholarship program for assistance in covering co-pay fee or if insurance does not cover the session.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b w:val="1"/>
          <w:bCs w:val="1"/>
          <w:rtl w:val="0"/>
          <w:lang w:val="en-US"/>
        </w:rPr>
        <w:t>Family Ministry</w:t>
      </w:r>
      <w:r>
        <w:rPr>
          <w:rtl w:val="0"/>
          <w:lang w:val="en-US"/>
        </w:rPr>
        <w:t xml:space="preserve"> - plan to hold Trunk or Treat on 10/31.</w:t>
      </w:r>
    </w:p>
    <w:p>
      <w:pPr>
        <w:pStyle w:val="Body"/>
        <w:numPr>
          <w:ilvl w:val="0"/>
          <w:numId w:val="3"/>
        </w:numPr>
        <w:jc w:val="left"/>
        <w:rPr>
          <w:lang w:val="en-US"/>
        </w:rPr>
      </w:pPr>
      <w:r>
        <w:rPr>
          <w:b w:val="1"/>
          <w:bCs w:val="1"/>
          <w:rtl w:val="0"/>
          <w:lang w:val="en-US"/>
        </w:rPr>
        <w:t>Worship Arts &amp; Music</w:t>
      </w:r>
      <w:r>
        <w:rPr>
          <w:rtl w:val="0"/>
          <w:lang w:val="en-US"/>
        </w:rPr>
        <w:t xml:space="preserve"> schedules Dec. 12 for Christmas Cantata and 5:00pm December 24 for Christmas Eve service</w:t>
      </w:r>
    </w:p>
    <w:p>
      <w:pPr>
        <w:pStyle w:val="Body"/>
        <w:numPr>
          <w:ilvl w:val="0"/>
          <w:numId w:val="3"/>
        </w:numPr>
        <w:jc w:val="left"/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Unfinished Business</w:t>
      </w:r>
    </w:p>
    <w:p>
      <w:pPr>
        <w:pStyle w:val="Body"/>
        <w:jc w:val="left"/>
      </w:pPr>
      <w:r>
        <w:rPr>
          <w:rtl w:val="0"/>
          <w:lang w:val="en-US"/>
        </w:rPr>
        <w:t>Nominating Committee up and running to fulfill  5 Elders, another Elder for a 2-year term to finish Julie Schultz term, plus a youth elder.  Also need 4 deacons plus a youth deacon; a trustee; a special gifts and endowment person.  Plan to meet weekly until positions are filled.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Spiritual and Pastoral Concerns</w:t>
      </w:r>
      <w:r>
        <w:rPr>
          <w:rtl w:val="0"/>
        </w:rPr>
        <w:t>: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Motion for Adjournment and Closing Prayer</w:t>
      </w:r>
    </w:p>
    <w:p>
      <w:pPr>
        <w:pStyle w:val="Body"/>
        <w:jc w:val="left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Bullet"/>
  </w:abstractNum>
  <w:abstractNum w:abstractNumId="2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2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