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</w:pPr>
      <w:r>
        <w:rPr>
          <w:rtl w:val="0"/>
          <w:lang w:val="en-US"/>
        </w:rPr>
        <w:t>Webster Meeting of Session</w:t>
      </w:r>
    </w:p>
    <w:p>
      <w:pPr>
        <w:pStyle w:val="Body A"/>
        <w:jc w:val="center"/>
      </w:pPr>
      <w:r>
        <w:rPr>
          <w:rtl w:val="0"/>
          <w:lang w:val="en-US"/>
        </w:rPr>
        <w:t>September 28, 2021 Agenda</w:t>
      </w:r>
    </w:p>
    <w:p>
      <w:pPr>
        <w:pStyle w:val="Body A"/>
        <w:jc w:val="center"/>
      </w:pPr>
      <w:r>
        <w:rPr>
          <w:rtl w:val="0"/>
          <w:lang w:val="en-US"/>
        </w:rPr>
        <w:t>Zoom Meeting &amp;;00p.m.</w:t>
      </w:r>
    </w:p>
    <w:p>
      <w:pPr>
        <w:pStyle w:val="Body A"/>
        <w:jc w:val="center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Present</w:t>
      </w:r>
      <w:r>
        <w:rPr>
          <w:rtl w:val="0"/>
        </w:rPr>
        <w:t>: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Absent:</w:t>
      </w:r>
      <w:r>
        <w:rPr>
          <w:rtl w:val="0"/>
        </w:rPr>
        <w:t xml:space="preserve"> Kevin Snowden, Kristy Russell, and Nancy Steiger absences excused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Visitors</w:t>
      </w:r>
      <w:r>
        <w:rPr>
          <w:rtl w:val="0"/>
        </w:rPr>
        <w:t>:  James Kinzler, Campus Management</w:t>
      </w:r>
      <w:r>
        <w:rPr>
          <w:rtl w:val="0"/>
        </w:rPr>
        <w:t>.  Introduction of Tamar Wacolan.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Quorum Established at</w:t>
      </w:r>
      <w:r>
        <w:rPr>
          <w:rtl w:val="0"/>
        </w:rPr>
        <w:t xml:space="preserve"> ________p.m.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Opening Prayer by</w:t>
      </w:r>
      <w:r>
        <w:rPr>
          <w:rtl w:val="0"/>
        </w:rPr>
        <w:t>: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Servant Leadership</w:t>
      </w:r>
      <w:r>
        <w:rPr>
          <w:rtl w:val="0"/>
        </w:rPr>
        <w:t>:  Keith</w:t>
      </w:r>
      <w:r>
        <w:rPr>
          <w:rtl w:val="0"/>
        </w:rPr>
        <w:t>’</w:t>
      </w:r>
      <w:r>
        <w:rPr>
          <w:rtl w:val="0"/>
        </w:rPr>
        <w:t>s input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Omnibus Motion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Approval of Agenda with the transfer of membership of Elizabeth Stoltz to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First Presbyterian Church</w:t>
      </w:r>
      <w:r>
        <w:rPr>
          <w:rtl w:val="0"/>
          <w:lang w:val="en-US"/>
        </w:rPr>
        <w:t>, Wimberley, TX</w:t>
      </w:r>
    </w:p>
    <w:p>
      <w:pPr>
        <w:pStyle w:val="Body A"/>
        <w:ind w:left="720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Approval of Agenda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Approval of Stated Meeting </w:t>
      </w:r>
      <w:r>
        <w:rPr>
          <w:rtl w:val="0"/>
        </w:rPr>
        <w:t>of July 27 and Called Meeting on August 3.  The minutes are in the August section of session webpage.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Clerk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</w:t>
      </w:r>
    </w:p>
    <w:p>
      <w:pPr>
        <w:pStyle w:val="Body A"/>
        <w:numPr>
          <w:ilvl w:val="0"/>
          <w:numId w:val="4"/>
        </w:numPr>
      </w:pPr>
      <w:r>
        <w:rPr>
          <w:rtl w:val="0"/>
          <w:lang w:val="en-US"/>
        </w:rPr>
        <w:t>We need to consider if there are people to recommend for positions on Presbytery Committees that will be voted on at Nov. Presbytery meeting.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Treasurer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Motions: Action Items</w:t>
      </w:r>
    </w:p>
    <w:p>
      <w:pPr>
        <w:pStyle w:val="Body A"/>
        <w:numPr>
          <w:ilvl w:val="0"/>
          <w:numId w:val="6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MissionTeam:</w:t>
      </w:r>
      <w:r>
        <w:rPr>
          <w:rtl w:val="0"/>
          <w:lang w:val="en-US"/>
        </w:rPr>
        <w:t xml:space="preserve"> Motion to get financial support of the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 xml:space="preserve">Welcoming the Stranger - Asylum Seeking family requests that 2 grant applications seeking funding from PofNC be approved by session: 1)Peach making grant and 2) Lynn Johnson Social Justice Grant.  The funds from tase grants will assist in funding the future asylum-seeking family. Deadline for submission is September 30, 2021. </w:t>
      </w:r>
    </w:p>
    <w:p>
      <w:pPr>
        <w:pStyle w:val="Body A"/>
        <w:numPr>
          <w:ilvl w:val="0"/>
          <w:numId w:val="6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Family Promise</w:t>
      </w:r>
      <w:r>
        <w:rPr>
          <w:rtl w:val="0"/>
          <w:lang w:val="en-US"/>
        </w:rPr>
        <w:t xml:space="preserve"> a motion to renew the covenant with Family Promise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Committee Reports </w:t>
      </w:r>
      <w:r>
        <w:rPr>
          <w:rtl w:val="0"/>
          <w:lang w:val="en-US"/>
        </w:rPr>
        <w:t>(have reports posted in the session webpage, do not require action)</w:t>
      </w:r>
    </w:p>
    <w:p>
      <w:pPr>
        <w:pStyle w:val="Body A"/>
        <w:numPr>
          <w:ilvl w:val="0"/>
          <w:numId w:val="7"/>
        </w:numPr>
        <w:bidi w:val="0"/>
        <w:spacing w:after="120"/>
        <w:ind w:right="0"/>
        <w:jc w:val="both"/>
        <w:rPr>
          <w:rFonts w:ascii="Helvetica" w:cs="Helvetica" w:hAnsi="Helvetica" w:eastAsia="Helvetica"/>
          <w:u w:color="000000"/>
          <w:rtl w:val="0"/>
          <w:lang w:val="fr-FR"/>
        </w:rPr>
      </w:pPr>
      <w:r>
        <w:rPr>
          <w:rFonts w:ascii="Helvetica" w:hAnsi="Helvetica"/>
          <w:b w:val="1"/>
          <w:bCs w:val="1"/>
          <w:u w:color="000000"/>
          <w:rtl w:val="0"/>
          <w:lang w:val="fr-FR"/>
        </w:rPr>
        <w:t xml:space="preserve">Mission </w:t>
      </w:r>
      <w:r>
        <w:rPr>
          <w:rFonts w:ascii="Helvetica" w:hAnsi="Helvetica"/>
          <w:b w:val="1"/>
          <w:bCs w:val="1"/>
          <w:u w:color="000000"/>
          <w:rtl w:val="0"/>
          <w:lang w:val="en-US"/>
        </w:rPr>
        <w:t>Team</w:t>
      </w:r>
      <w:r>
        <w:rPr>
          <w:rFonts w:ascii="Helvetica" w:hAnsi="Helvetica"/>
          <w:u w:color="000000"/>
          <w:rtl w:val="0"/>
          <w:lang w:val="en-US"/>
        </w:rPr>
        <w:t xml:space="preserve"> presents this omnibus motion to include the following fund-raising activities for approval:</w:t>
      </w:r>
    </w:p>
    <w:p>
      <w:pPr>
        <w:pStyle w:val="Body A"/>
        <w:numPr>
          <w:ilvl w:val="0"/>
          <w:numId w:val="8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>Seafarers Gift Boxes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– </w:t>
      </w:r>
      <w:r>
        <w:rPr>
          <w:rFonts w:ascii="Calibri" w:cs="Calibri" w:hAnsi="Calibri" w:eastAsia="Calibri"/>
          <w:u w:color="000000"/>
          <w:rtl w:val="0"/>
          <w:lang w:val="en-US"/>
        </w:rPr>
        <w:t>WPC members fill shoeboxes with personal items and non-perishable gifts for seafarers traveling through the Port of Houston during the holidays.  This year</w:t>
      </w:r>
      <w:r>
        <w:rPr>
          <w:rFonts w:ascii="Calibri" w:cs="Calibri" w:hAnsi="Calibri" w:eastAsia="Calibri"/>
          <w:u w:color="000000"/>
          <w:rtl w:val="0"/>
          <w:lang w:val="en-US"/>
        </w:rPr>
        <w:t>’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s effort begins in mid-September and culminates in a </w:t>
      </w:r>
      <w:r>
        <w:rPr>
          <w:rFonts w:ascii="Calibri" w:cs="Calibri" w:hAnsi="Calibri" w:eastAsia="Calibri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u w:color="000000"/>
          <w:rtl w:val="0"/>
          <w:lang w:val="en-US"/>
        </w:rPr>
        <w:t>Blessing of the Boxes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” </w:t>
      </w:r>
      <w:r>
        <w:rPr>
          <w:rFonts w:ascii="Calibri" w:cs="Calibri" w:hAnsi="Calibri" w:eastAsia="Calibri"/>
          <w:u w:color="000000"/>
          <w:rtl w:val="0"/>
          <w:lang w:val="en-US"/>
        </w:rPr>
        <w:t>on October 10.</w:t>
      </w:r>
    </w:p>
    <w:p>
      <w:pPr>
        <w:pStyle w:val="Body A"/>
        <w:numPr>
          <w:ilvl w:val="0"/>
          <w:numId w:val="8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>Peace and Global Witness Offering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– </w:t>
      </w:r>
      <w:r>
        <w:rPr>
          <w:rFonts w:ascii="Calibri" w:cs="Calibri" w:hAnsi="Calibri" w:eastAsia="Calibri"/>
          <w:u w:color="000000"/>
          <w:rtl w:val="0"/>
          <w:lang w:val="en-US"/>
        </w:rPr>
        <w:t>a PC(USA) special offering collected on World Communion Sunday (Oct. 3).  WPC will keep 25% of the funds donated and distribute those to PC(USA) mission partners working in Peru; the balance to be remitted to PC(USA).</w:t>
      </w:r>
    </w:p>
    <w:p>
      <w:pPr>
        <w:pStyle w:val="Body A"/>
        <w:numPr>
          <w:ilvl w:val="0"/>
          <w:numId w:val="8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>Gifts of Joy</w:t>
      </w: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– 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funds raised will purchase gifts for McWhirter Elementary and Brookside Intermediate students whose families are unable to provide holiday gifts.  Fund drive begins in November and ends Dec. 3.  </w:t>
      </w:r>
    </w:p>
    <w:p>
      <w:pPr>
        <w:pStyle w:val="Body A"/>
        <w:numPr>
          <w:ilvl w:val="0"/>
          <w:numId w:val="6"/>
        </w:numPr>
        <w:bidi w:val="0"/>
        <w:spacing w:after="160" w:line="259" w:lineRule="auto"/>
        <w:ind w:right="0"/>
        <w:jc w:val="left"/>
        <w:rPr>
          <w:u w:color="000000"/>
          <w:rtl w:val="0"/>
          <w:lang w:val="de-DE"/>
        </w:rPr>
      </w:pPr>
      <w:r>
        <w:rPr>
          <w:i w:val="1"/>
          <w:iCs w:val="1"/>
          <w:u w:color="000000"/>
          <w:rtl w:val="0"/>
          <w:lang w:val="de-DE"/>
        </w:rPr>
        <w:t>ICM Christmas Store</w:t>
      </w:r>
      <w:r>
        <w:rPr>
          <w:u w:color="000000"/>
          <w:rtl w:val="0"/>
          <w:lang w:val="en-US"/>
        </w:rPr>
        <w:t xml:space="preserve"> – </w:t>
      </w:r>
      <w:r>
        <w:rPr>
          <w:u w:color="000000"/>
          <w:rtl w:val="0"/>
          <w:lang w:val="en-US"/>
        </w:rPr>
        <w:t>WPC provides the space and volunteer opportunities for WPC members to participate in this long-standing event with Interfaith Caring Ministries, during</w:t>
      </w:r>
      <w:r>
        <w:rPr>
          <w:rFonts w:ascii="Helvetica" w:hAnsi="Helvetica"/>
          <w:u w:color="000000"/>
          <w:rtl w:val="0"/>
          <w:lang w:val="en-US"/>
        </w:rPr>
        <w:t xml:space="preserve"> </w:t>
      </w:r>
      <w:r>
        <w:rPr>
          <w:u w:color="000000"/>
          <w:rtl w:val="0"/>
          <w:lang w:val="en-US"/>
        </w:rPr>
        <w:t>the first week of December.  No fund drive is anticipated; however, the congregation will be solicited to provide unwrapped gifts.</w:t>
      </w:r>
    </w:p>
    <w:p>
      <w:pPr>
        <w:pStyle w:val="Body A"/>
        <w:numPr>
          <w:ilvl w:val="0"/>
          <w:numId w:val="8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 xml:space="preserve">Joy Offering 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– </w:t>
      </w:r>
      <w:r>
        <w:rPr>
          <w:rFonts w:ascii="Calibri" w:cs="Calibri" w:hAnsi="Calibri" w:eastAsia="Calibri"/>
          <w:u w:color="000000"/>
          <w:rtl w:val="0"/>
          <w:lang w:val="en-US"/>
        </w:rPr>
        <w:t>a PC(USA) special offering, collected on Christmas Eve and remitted to PC(USA</w:t>
      </w:r>
    </w:p>
    <w:p>
      <w:pPr>
        <w:pStyle w:val="Body A"/>
        <w:numPr>
          <w:ilvl w:val="0"/>
          <w:numId w:val="8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>Coins for Christ</w:t>
      </w: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offering, to be collected monthly for supporting our local hunger relief efforts.  This offering will be taken on the 3</w:t>
      </w:r>
      <w:r>
        <w:rPr>
          <w:rFonts w:ascii="Calibri" w:cs="Calibri" w:hAnsi="Calibri" w:eastAsia="Calibri"/>
          <w:u w:color="000000"/>
          <w:vertAlign w:val="superscript"/>
          <w:rtl w:val="0"/>
          <w:lang w:val="en-US"/>
        </w:rPr>
        <w:t>rd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Sunday of every month beginning in January 2022.</w:t>
      </w:r>
    </w:p>
    <w:p>
      <w:pPr>
        <w:pStyle w:val="Body A"/>
        <w:spacing w:after="160" w:line="259" w:lineRule="auto"/>
        <w:ind w:left="360" w:firstLine="0"/>
        <w:rPr>
          <w:rFonts w:ascii="Calibri" w:cs="Calibri" w:hAnsi="Calibri" w:eastAsia="Calibri"/>
          <w:u w:color="000000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>These funds are intended to augment the annual benevolence budget of the congregation.</w:t>
      </w:r>
    </w:p>
    <w:p>
      <w:pPr>
        <w:pStyle w:val="Body A"/>
        <w:numPr>
          <w:ilvl w:val="0"/>
          <w:numId w:val="6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Health and Well Being Committee</w:t>
      </w:r>
      <w:r>
        <w:rPr>
          <w:rtl w:val="0"/>
          <w:lang w:val="en-US"/>
        </w:rPr>
        <w:t xml:space="preserve"> - scholarship program for assistance in covering co-pay fee or if insurance does not cover the session.</w:t>
      </w:r>
    </w:p>
    <w:p>
      <w:pPr>
        <w:pStyle w:val="Body A"/>
        <w:numPr>
          <w:ilvl w:val="0"/>
          <w:numId w:val="6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Family Ministry</w:t>
      </w:r>
      <w:r>
        <w:rPr>
          <w:rtl w:val="0"/>
          <w:lang w:val="en-US"/>
        </w:rPr>
        <w:t xml:space="preserve"> - plan to hold Trunk or Treat on 10/31.</w:t>
      </w:r>
    </w:p>
    <w:p>
      <w:pPr>
        <w:pStyle w:val="Body A"/>
        <w:numPr>
          <w:ilvl w:val="0"/>
          <w:numId w:val="6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Worship Arts &amp; Music</w:t>
      </w:r>
      <w:r>
        <w:rPr>
          <w:rtl w:val="0"/>
          <w:lang w:val="en-US"/>
        </w:rPr>
        <w:t xml:space="preserve"> schedules Dec. 12 for Christmas Cantata and 5:00pm December 24 for Christmas Eve service</w:t>
      </w:r>
    </w:p>
    <w:p>
      <w:pPr>
        <w:pStyle w:val="Body A"/>
        <w:numPr>
          <w:ilvl w:val="0"/>
          <w:numId w:val="6"/>
        </w:num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Unfinished Business</w:t>
      </w:r>
    </w:p>
    <w:p>
      <w:pPr>
        <w:pStyle w:val="Body A"/>
      </w:pPr>
      <w:r>
        <w:rPr>
          <w:rtl w:val="0"/>
        </w:rPr>
        <w:t>Nominating Committee up and running to fulfill  5 Elders, another Elder for a 2-year term to finish Julie Schultz term, plus a youth elder.  Also need 4 deacons plus a youth deacon; a trustee; a special gifts and endowment person.  Plan to meet weekly until positions are filled.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Spiritual and Pastoral Concerns</w:t>
      </w:r>
      <w:r>
        <w:rPr>
          <w:rtl w:val="0"/>
        </w:rPr>
        <w:t>:</w:t>
      </w:r>
    </w:p>
    <w:p>
      <w:pPr>
        <w:pStyle w:val="Body A"/>
        <w:rPr>
          <w:rFonts w:ascii="Calibri" w:cs="Calibri" w:hAnsi="Calibri" w:eastAsia="Calibri"/>
          <w:sz w:val="24"/>
          <w:szCs w:val="24"/>
          <w:u w:color="000000"/>
        </w:rPr>
      </w:pPr>
    </w:p>
    <w:p>
      <w:pPr>
        <w:pStyle w:val="Body A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Motion for Adjournment and Closing Prayer</w:t>
      </w:r>
    </w:p>
    <w:p>
      <w:pPr>
        <w:pStyle w:val="Body A"/>
      </w:pPr>
      <w:r>
        <w:tab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53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"/>
  </w:abstractNum>
  <w:abstractNum w:abstractNumId="5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54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numbering" w:styleId="Bullets">
    <w:name w:val="Bullets"/>
    <w:pPr>
      <w:numPr>
        <w:numId w:val="3"/>
      </w:numPr>
    </w:pPr>
  </w:style>
  <w:style w:type="numbering" w:styleId="Bullet">
    <w:name w:val="Bullet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