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B68" w:rsidRDefault="00FD4F3A" w:rsidP="00FD4F3A">
      <w:pPr>
        <w:jc w:val="center"/>
        <w:rPr>
          <w:b/>
        </w:rPr>
      </w:pPr>
      <w:r>
        <w:rPr>
          <w:b/>
        </w:rPr>
        <w:t>WPC STRATEGIC ANALYSIS TASK FORCE (SATF)</w:t>
      </w:r>
    </w:p>
    <w:p w:rsidR="00FD4F3A" w:rsidRPr="00FD4F3A" w:rsidRDefault="00FD4F3A" w:rsidP="00FD4F3A">
      <w:pPr>
        <w:jc w:val="center"/>
      </w:pPr>
      <w:r>
        <w:t>July 9, 2013</w:t>
      </w:r>
    </w:p>
    <w:p w:rsidR="006C0220" w:rsidRDefault="006C0220"/>
    <w:p w:rsidR="00FD4F3A" w:rsidRPr="00FD4F3A" w:rsidRDefault="00FD4F3A">
      <w:pPr>
        <w:rPr>
          <w:b/>
          <w:i/>
          <w:u w:val="single"/>
        </w:rPr>
      </w:pPr>
      <w:r w:rsidRPr="00FD4F3A">
        <w:rPr>
          <w:b/>
          <w:i/>
          <w:u w:val="single"/>
        </w:rPr>
        <w:t>Agreed upon task</w:t>
      </w:r>
      <w:r>
        <w:rPr>
          <w:b/>
          <w:i/>
          <w:u w:val="single"/>
        </w:rPr>
        <w:t>s</w:t>
      </w:r>
      <w:r w:rsidRPr="00FD4F3A">
        <w:rPr>
          <w:b/>
          <w:i/>
          <w:u w:val="single"/>
        </w:rPr>
        <w:t>:</w:t>
      </w:r>
    </w:p>
    <w:p w:rsidR="00FD4F3A" w:rsidRDefault="00FD4F3A" w:rsidP="00FD4F3A">
      <w:pPr>
        <w:pStyle w:val="ListParagraph"/>
        <w:numPr>
          <w:ilvl w:val="0"/>
          <w:numId w:val="1"/>
        </w:numPr>
      </w:pPr>
      <w:r>
        <w:t xml:space="preserve">Courtenay Clifford was elected taskforce chair by </w:t>
      </w:r>
      <w:r w:rsidR="0023235F">
        <w:t>acclamation</w:t>
      </w:r>
    </w:p>
    <w:p w:rsidR="00FD4F3A" w:rsidRDefault="00FD4F3A" w:rsidP="00FD4F3A">
      <w:pPr>
        <w:pStyle w:val="ListParagraph"/>
        <w:numPr>
          <w:ilvl w:val="0"/>
          <w:numId w:val="1"/>
        </w:numPr>
      </w:pPr>
      <w:r>
        <w:t>Meeting dates and times were agreed upon through September</w:t>
      </w:r>
    </w:p>
    <w:p w:rsidR="00FD4F3A" w:rsidRDefault="00FD4F3A" w:rsidP="00FD4F3A">
      <w:pPr>
        <w:pStyle w:val="ListParagraph"/>
        <w:numPr>
          <w:ilvl w:val="0"/>
          <w:numId w:val="1"/>
        </w:numPr>
      </w:pPr>
      <w:r>
        <w:t>Confidentiality parameters were agreed upon. Courtenay will ask Dennis Waehner to set up a restricted log-in for us to use via the church website. Any email exchanges will be restricted to general information sharing. All conversations of the taskforce will remain within the group except where the</w:t>
      </w:r>
      <w:r w:rsidR="008167A9">
        <w:t>re</w:t>
      </w:r>
      <w:r>
        <w:t xml:space="preserve"> is consensus that something can be shared. Courtenay will give the session monthly updates, and communicate with the congregation </w:t>
      </w:r>
      <w:r w:rsidR="008167A9">
        <w:t>a</w:t>
      </w:r>
      <w:r>
        <w:t>s necessary.</w:t>
      </w:r>
    </w:p>
    <w:p w:rsidR="00FD4F3A" w:rsidRDefault="00FD4F3A" w:rsidP="00FD4F3A">
      <w:pPr>
        <w:pStyle w:val="ListParagraph"/>
        <w:numPr>
          <w:ilvl w:val="0"/>
          <w:numId w:val="1"/>
        </w:numPr>
      </w:pPr>
      <w:r>
        <w:t>Helen Rose will obtain 10 years of church budgets, annual reports and attendance</w:t>
      </w:r>
    </w:p>
    <w:p w:rsidR="00FD4F3A" w:rsidRDefault="00FD4F3A" w:rsidP="00FD4F3A">
      <w:pPr>
        <w:pStyle w:val="ListParagraph"/>
        <w:numPr>
          <w:ilvl w:val="0"/>
          <w:numId w:val="1"/>
        </w:numPr>
      </w:pPr>
      <w:r>
        <w:t>Kevin will obtain data from the Presbytery data service for demographics reports</w:t>
      </w:r>
    </w:p>
    <w:p w:rsidR="00FD4F3A" w:rsidRDefault="00FD4F3A" w:rsidP="00FD4F3A">
      <w:pPr>
        <w:pStyle w:val="ListParagraph"/>
        <w:numPr>
          <w:ilvl w:val="0"/>
          <w:numId w:val="1"/>
        </w:numPr>
      </w:pPr>
      <w:r>
        <w:t>Kimberly will share the 1997 mission report</w:t>
      </w:r>
    </w:p>
    <w:p w:rsidR="00635C6B" w:rsidRDefault="00635C6B"/>
    <w:p w:rsidR="00FD4F3A" w:rsidRDefault="00FD4F3A">
      <w:pPr>
        <w:rPr>
          <w:b/>
          <w:i/>
          <w:u w:val="single"/>
        </w:rPr>
      </w:pPr>
      <w:r>
        <w:rPr>
          <w:b/>
          <w:i/>
          <w:u w:val="single"/>
        </w:rPr>
        <w:t>Focusing the conversation:</w:t>
      </w:r>
    </w:p>
    <w:p w:rsidR="00FD4F3A" w:rsidRDefault="00FD4F3A" w:rsidP="00FD4F3A">
      <w:pPr>
        <w:pStyle w:val="ListParagraph"/>
        <w:numPr>
          <w:ilvl w:val="0"/>
          <w:numId w:val="2"/>
        </w:numPr>
      </w:pPr>
      <w:r>
        <w:t xml:space="preserve">Where is the energy in the life of the church, signifying the movement of the Holy Spirit? </w:t>
      </w:r>
      <w:r w:rsidR="008167A9">
        <w:t xml:space="preserve">How does it relate to the new vision statement adopted by the session? </w:t>
      </w:r>
      <w:r>
        <w:t>To what populations is God calling WPC to minister? What is happening now that is feeding the Holy Energy? What needs to die to allow it to flourish?</w:t>
      </w:r>
    </w:p>
    <w:p w:rsidR="00635C6B" w:rsidRDefault="00FD4F3A" w:rsidP="00FD4F3A">
      <w:pPr>
        <w:pStyle w:val="ListParagraph"/>
        <w:numPr>
          <w:ilvl w:val="0"/>
          <w:numId w:val="2"/>
        </w:numPr>
      </w:pPr>
      <w:r>
        <w:t xml:space="preserve">Much of the evening’s conversation revolved around questions of worship. </w:t>
      </w:r>
      <w:r w:rsidR="00635C6B">
        <w:t>First service considerations:</w:t>
      </w:r>
    </w:p>
    <w:p w:rsidR="00635C6B" w:rsidRDefault="00FD4F3A" w:rsidP="005B2E45">
      <w:pPr>
        <w:pStyle w:val="ListParagraph"/>
        <w:numPr>
          <w:ilvl w:val="0"/>
          <w:numId w:val="3"/>
        </w:numPr>
        <w:ind w:left="1080"/>
      </w:pPr>
      <w:r>
        <w:t>The sanctuary is too large for the first service. It creates a</w:t>
      </w:r>
      <w:r w:rsidR="00635C6B">
        <w:t xml:space="preserve"> feeling of getting lost/la</w:t>
      </w:r>
      <w:r>
        <w:t>c</w:t>
      </w:r>
      <w:r w:rsidR="00635C6B">
        <w:t>k of intimacy/energy/connection</w:t>
      </w:r>
      <w:r>
        <w:t>. July 7 worship in the Fellowship Hall was full of energy. W</w:t>
      </w:r>
      <w:r w:rsidR="00635C6B">
        <w:t xml:space="preserve">orship </w:t>
      </w:r>
      <w:r>
        <w:t xml:space="preserve">happened </w:t>
      </w:r>
      <w:r w:rsidR="00635C6B">
        <w:t xml:space="preserve">around tables, </w:t>
      </w:r>
      <w:r>
        <w:t>with family groupings facing each other. It was easy to meet and greet one another, promoting a sense of connection</w:t>
      </w:r>
      <w:r w:rsidR="0023235F">
        <w:t>,</w:t>
      </w:r>
      <w:r w:rsidR="00635C6B">
        <w:t xml:space="preserve"> intimacy</w:t>
      </w:r>
      <w:r w:rsidR="0023235F">
        <w:t xml:space="preserve"> and spontaneity</w:t>
      </w:r>
      <w:r>
        <w:t>. People were dressed casually, children could color at the table and worshippers could sip coffee and water. Children’s activities happened in</w:t>
      </w:r>
      <w:r w:rsidR="00635C6B">
        <w:t xml:space="preserve"> Wholy Grounds</w:t>
      </w:r>
      <w:r>
        <w:t>, allowing them to be close enough to absorb the service without disrupting it for the other worshippers.</w:t>
      </w:r>
      <w:r w:rsidR="0023235F">
        <w:t xml:space="preserve"> Many members are now asking to move first service in there permanently.</w:t>
      </w:r>
    </w:p>
    <w:p w:rsidR="0023235F" w:rsidRDefault="0023235F" w:rsidP="005B2E45">
      <w:pPr>
        <w:pStyle w:val="ListParagraph"/>
        <w:numPr>
          <w:ilvl w:val="0"/>
          <w:numId w:val="3"/>
        </w:numPr>
        <w:ind w:left="1080"/>
      </w:pPr>
      <w:r>
        <w:t>The current Sunday morning schedule remains a rushed and difficult one. Christian Education classes get sandwiched between the two services, cutting into quality CE experiences. The start times for both services remain issues for people who want them at earlier or later times. There was discussion around flipping the contemporary and traditional services, holding them at the same time in different locations, or moving the contemporary service to Saturday evening.</w:t>
      </w:r>
    </w:p>
    <w:p w:rsidR="0023235F" w:rsidRDefault="0023235F" w:rsidP="005B2E45">
      <w:pPr>
        <w:pStyle w:val="ListParagraph"/>
        <w:numPr>
          <w:ilvl w:val="0"/>
          <w:numId w:val="3"/>
        </w:numPr>
        <w:ind w:left="1080"/>
      </w:pPr>
      <w:r>
        <w:t xml:space="preserve">Projecting the service and music on the screens has enhanced the worship experience in general. It was noted that some people prefer using the hymnal which has the music as well as words, but hymnals will always be an available option. </w:t>
      </w:r>
    </w:p>
    <w:p w:rsidR="0023235F" w:rsidRDefault="0023235F" w:rsidP="005B2E45">
      <w:pPr>
        <w:pStyle w:val="ListParagraph"/>
        <w:numPr>
          <w:ilvl w:val="0"/>
          <w:numId w:val="3"/>
        </w:numPr>
        <w:ind w:left="1080"/>
      </w:pPr>
      <w:r>
        <w:t>There is hope that with the arrival of the new hymnal in the fall, more updated music for 2</w:t>
      </w:r>
      <w:r w:rsidRPr="0023235F">
        <w:rPr>
          <w:vertAlign w:val="superscript"/>
        </w:rPr>
        <w:t>nd</w:t>
      </w:r>
      <w:r>
        <w:t xml:space="preserve"> service will bring renewal for congregational singing. It was also noted that the pastors and music director continue to receive complaints whenever a song is chosen which they do not know. Worship committee is already in conversation about how to introduce the new hymnal when it arrives.</w:t>
      </w:r>
    </w:p>
    <w:p w:rsidR="0023235F" w:rsidRDefault="0023235F" w:rsidP="005B2E45">
      <w:pPr>
        <w:pStyle w:val="ListParagraph"/>
        <w:numPr>
          <w:ilvl w:val="0"/>
          <w:numId w:val="3"/>
        </w:numPr>
        <w:ind w:left="1080"/>
      </w:pPr>
      <w:r>
        <w:lastRenderedPageBreak/>
        <w:t>Adding screens and live music in the Narthex would create an inviting pre-worship experience, particularly for 2</w:t>
      </w:r>
      <w:r w:rsidRPr="0023235F">
        <w:rPr>
          <w:vertAlign w:val="superscript"/>
        </w:rPr>
        <w:t>nd</w:t>
      </w:r>
      <w:r>
        <w:t xml:space="preserve"> service. Ideas included keyboard, harp, or other soloist.</w:t>
      </w:r>
    </w:p>
    <w:p w:rsidR="0023235F" w:rsidRDefault="0023235F" w:rsidP="005B2E45">
      <w:pPr>
        <w:pStyle w:val="ListParagraph"/>
        <w:numPr>
          <w:ilvl w:val="0"/>
          <w:numId w:val="3"/>
        </w:numPr>
        <w:ind w:left="1080"/>
      </w:pPr>
      <w:r>
        <w:t>Greeting people in the style of Sylvia Kinzler would be a real asset in welcoming guests to worship.</w:t>
      </w:r>
    </w:p>
    <w:p w:rsidR="00635C6B" w:rsidRDefault="00635C6B" w:rsidP="0023235F"/>
    <w:p w:rsidR="0023235F" w:rsidRDefault="0023235F" w:rsidP="0023235F">
      <w:pPr>
        <w:rPr>
          <w:b/>
          <w:i/>
          <w:u w:val="single"/>
        </w:rPr>
      </w:pPr>
      <w:r>
        <w:rPr>
          <w:b/>
          <w:i/>
          <w:u w:val="single"/>
        </w:rPr>
        <w:t>For the In-between Time:</w:t>
      </w:r>
    </w:p>
    <w:p w:rsidR="0023235F" w:rsidRDefault="0023235F" w:rsidP="0023235F">
      <w:pPr>
        <w:pStyle w:val="ListParagraph"/>
        <w:numPr>
          <w:ilvl w:val="0"/>
          <w:numId w:val="7"/>
        </w:numPr>
      </w:pPr>
      <w:r>
        <w:t xml:space="preserve">Each taskforce member and ex-officio member will pray and reflect on where they perceive the movement of the Spirit’s Holy Energy in the life of the congregation, </w:t>
      </w:r>
      <w:r w:rsidR="008167A9">
        <w:t xml:space="preserve">as it pertains to the newly adopted vision statement, </w:t>
      </w:r>
      <w:r>
        <w:t>focusing on the five questions:</w:t>
      </w:r>
    </w:p>
    <w:p w:rsidR="0023235F" w:rsidRDefault="0023235F" w:rsidP="0023235F">
      <w:pPr>
        <w:pStyle w:val="ListParagraph"/>
        <w:numPr>
          <w:ilvl w:val="0"/>
          <w:numId w:val="6"/>
        </w:numPr>
      </w:pPr>
      <w:r>
        <w:t>To what mission is God calling Webster Presbyterian Church?</w:t>
      </w:r>
    </w:p>
    <w:p w:rsidR="0023235F" w:rsidRDefault="0023235F" w:rsidP="0023235F">
      <w:pPr>
        <w:pStyle w:val="ListParagraph"/>
        <w:numPr>
          <w:ilvl w:val="0"/>
          <w:numId w:val="6"/>
        </w:numPr>
      </w:pPr>
      <w:r>
        <w:t>What, in the life of the church, needs to die to allow it to happen?</w:t>
      </w:r>
    </w:p>
    <w:p w:rsidR="0023235F" w:rsidRDefault="0023235F" w:rsidP="0023235F">
      <w:pPr>
        <w:pStyle w:val="ListParagraph"/>
        <w:numPr>
          <w:ilvl w:val="0"/>
          <w:numId w:val="6"/>
        </w:numPr>
      </w:pPr>
      <w:r>
        <w:t>What staffing configuration will serve the discerned mission of the church?</w:t>
      </w:r>
    </w:p>
    <w:p w:rsidR="0023235F" w:rsidRDefault="0023235F" w:rsidP="0023235F">
      <w:pPr>
        <w:pStyle w:val="ListParagraph"/>
        <w:numPr>
          <w:ilvl w:val="0"/>
          <w:numId w:val="6"/>
        </w:numPr>
      </w:pPr>
      <w:r>
        <w:t>What needs to happen to the physical campus to serve the discerned mission of the church?</w:t>
      </w:r>
    </w:p>
    <w:p w:rsidR="0023235F" w:rsidRDefault="0023235F" w:rsidP="0023235F">
      <w:pPr>
        <w:pStyle w:val="ListParagraph"/>
        <w:numPr>
          <w:ilvl w:val="0"/>
          <w:numId w:val="6"/>
        </w:numPr>
      </w:pPr>
      <w:r>
        <w:t>What needs to happen with stewardship and finance to serve the discerned mission of the church?</w:t>
      </w:r>
    </w:p>
    <w:p w:rsidR="0023235F" w:rsidRDefault="0023235F" w:rsidP="0023235F">
      <w:pPr>
        <w:pStyle w:val="ListParagraph"/>
        <w:numPr>
          <w:ilvl w:val="0"/>
          <w:numId w:val="7"/>
        </w:numPr>
      </w:pPr>
      <w:r>
        <w:t>What population is God calling the church to reach out to? The immediate neighborhood? The 15 mile perimeter? Gay community? McWhirter School? Young couples? Families with young children? Traditional worshippers? What else?</w:t>
      </w:r>
    </w:p>
    <w:p w:rsidR="0023235F" w:rsidRDefault="0023235F" w:rsidP="0023235F">
      <w:pPr>
        <w:pStyle w:val="ListParagraph"/>
        <w:ind w:left="1080"/>
      </w:pPr>
    </w:p>
    <w:p w:rsidR="008167A9" w:rsidRDefault="008167A9" w:rsidP="0023235F">
      <w:pPr>
        <w:pStyle w:val="ListParagraph"/>
        <w:numPr>
          <w:ilvl w:val="0"/>
          <w:numId w:val="7"/>
        </w:numPr>
      </w:pPr>
      <w:r>
        <w:t>Following the</w:t>
      </w:r>
      <w:r w:rsidRPr="008167A9">
        <w:t xml:space="preserve"> review of the ministries and WPC activities and programs, </w:t>
      </w:r>
      <w:r>
        <w:t>the taskforce will discuss if there are vital ministries that need to be added to the life of the congregation</w:t>
      </w:r>
      <w:bookmarkStart w:id="0" w:name="_GoBack"/>
      <w:bookmarkEnd w:id="0"/>
      <w:r>
        <w:t>.</w:t>
      </w:r>
    </w:p>
    <w:p w:rsidR="008167A9" w:rsidRDefault="008167A9" w:rsidP="008167A9">
      <w:pPr>
        <w:pStyle w:val="ListParagraph"/>
      </w:pPr>
    </w:p>
    <w:p w:rsidR="0023235F" w:rsidRDefault="0023235F" w:rsidP="0023235F">
      <w:pPr>
        <w:pStyle w:val="ListParagraph"/>
        <w:numPr>
          <w:ilvl w:val="0"/>
          <w:numId w:val="7"/>
        </w:numPr>
      </w:pPr>
      <w:r>
        <w:t>The next meeting is scheduled at 6:30 p.m. in the Gallery on Wednesday, July 24.</w:t>
      </w:r>
    </w:p>
    <w:p w:rsidR="0023235F" w:rsidRDefault="0023235F" w:rsidP="0023235F">
      <w:pPr>
        <w:pStyle w:val="ListParagraph"/>
      </w:pPr>
    </w:p>
    <w:p w:rsidR="0023235F" w:rsidRDefault="0023235F" w:rsidP="0023235F"/>
    <w:p w:rsidR="0023235F" w:rsidRDefault="0023235F" w:rsidP="0023235F">
      <w:r>
        <w:t>7/10/13 hrm</w:t>
      </w:r>
    </w:p>
    <w:p w:rsidR="0023235F" w:rsidRPr="0023235F" w:rsidRDefault="0023235F" w:rsidP="0023235F"/>
    <w:p w:rsidR="00635C6B" w:rsidRDefault="00635C6B"/>
    <w:p w:rsidR="0083558E" w:rsidRDefault="0083558E"/>
    <w:p w:rsidR="00635C6B" w:rsidRDefault="00635C6B"/>
    <w:p w:rsidR="00635C6B" w:rsidRDefault="00635C6B"/>
    <w:p w:rsidR="00635C6B" w:rsidRDefault="00635C6B"/>
    <w:p w:rsidR="00635C6B" w:rsidRDefault="00635C6B"/>
    <w:p w:rsidR="00635C6B" w:rsidRDefault="00635C6B"/>
    <w:sectPr w:rsidR="00635C6B" w:rsidSect="0023235F">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C56" w:rsidRDefault="00516C56" w:rsidP="0023235F">
      <w:r>
        <w:separator/>
      </w:r>
    </w:p>
  </w:endnote>
  <w:endnote w:type="continuationSeparator" w:id="0">
    <w:p w:rsidR="00516C56" w:rsidRDefault="00516C56" w:rsidP="0023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C56" w:rsidRDefault="00516C56" w:rsidP="0023235F">
      <w:r>
        <w:separator/>
      </w:r>
    </w:p>
  </w:footnote>
  <w:footnote w:type="continuationSeparator" w:id="0">
    <w:p w:rsidR="00516C56" w:rsidRDefault="00516C56" w:rsidP="00232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012942"/>
      <w:docPartObj>
        <w:docPartGallery w:val="Page Numbers (Top of Page)"/>
        <w:docPartUnique/>
      </w:docPartObj>
    </w:sdtPr>
    <w:sdtEndPr>
      <w:rPr>
        <w:noProof/>
      </w:rPr>
    </w:sdtEndPr>
    <w:sdtContent>
      <w:p w:rsidR="0023235F" w:rsidRDefault="0023235F">
        <w:pPr>
          <w:pStyle w:val="Header"/>
          <w:jc w:val="right"/>
        </w:pPr>
        <w:r>
          <w:fldChar w:fldCharType="begin"/>
        </w:r>
        <w:r>
          <w:instrText xml:space="preserve"> PAGE   \* MERGEFORMAT </w:instrText>
        </w:r>
        <w:r>
          <w:fldChar w:fldCharType="separate"/>
        </w:r>
        <w:r w:rsidR="008167A9">
          <w:rPr>
            <w:noProof/>
          </w:rPr>
          <w:t>2</w:t>
        </w:r>
        <w:r>
          <w:rPr>
            <w:noProof/>
          </w:rPr>
          <w:fldChar w:fldCharType="end"/>
        </w:r>
      </w:p>
    </w:sdtContent>
  </w:sdt>
  <w:p w:rsidR="0023235F" w:rsidRDefault="00232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889"/>
    <w:multiLevelType w:val="hybridMultilevel"/>
    <w:tmpl w:val="671610D0"/>
    <w:lvl w:ilvl="0" w:tplc="705ABF0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A31E8"/>
    <w:multiLevelType w:val="hybridMultilevel"/>
    <w:tmpl w:val="D5000AD4"/>
    <w:lvl w:ilvl="0" w:tplc="705ABF0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16E44"/>
    <w:multiLevelType w:val="hybridMultilevel"/>
    <w:tmpl w:val="EB4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01F3D"/>
    <w:multiLevelType w:val="hybridMultilevel"/>
    <w:tmpl w:val="3DF4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86C7F"/>
    <w:multiLevelType w:val="hybridMultilevel"/>
    <w:tmpl w:val="96C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355DA1"/>
    <w:multiLevelType w:val="hybridMultilevel"/>
    <w:tmpl w:val="C91858AC"/>
    <w:lvl w:ilvl="0" w:tplc="14DEF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AE5E62"/>
    <w:multiLevelType w:val="hybridMultilevel"/>
    <w:tmpl w:val="1B76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20"/>
    <w:rsid w:val="00090F97"/>
    <w:rsid w:val="00215835"/>
    <w:rsid w:val="0023235F"/>
    <w:rsid w:val="00516C56"/>
    <w:rsid w:val="00545B3D"/>
    <w:rsid w:val="00557E9B"/>
    <w:rsid w:val="00635C6B"/>
    <w:rsid w:val="006C0220"/>
    <w:rsid w:val="008167A9"/>
    <w:rsid w:val="0083558E"/>
    <w:rsid w:val="009A53F6"/>
    <w:rsid w:val="00AC22FF"/>
    <w:rsid w:val="00C83EE8"/>
    <w:rsid w:val="00E13191"/>
    <w:rsid w:val="00F97BCF"/>
    <w:rsid w:val="00FC21C9"/>
    <w:rsid w:val="00FD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A0AB4-F213-4DBA-9B50-487BDCAE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F3A"/>
    <w:pPr>
      <w:ind w:left="720"/>
      <w:contextualSpacing/>
    </w:pPr>
  </w:style>
  <w:style w:type="paragraph" w:styleId="Header">
    <w:name w:val="header"/>
    <w:basedOn w:val="Normal"/>
    <w:link w:val="HeaderChar"/>
    <w:uiPriority w:val="99"/>
    <w:unhideWhenUsed/>
    <w:rsid w:val="0023235F"/>
    <w:pPr>
      <w:tabs>
        <w:tab w:val="center" w:pos="4680"/>
        <w:tab w:val="right" w:pos="9360"/>
      </w:tabs>
    </w:pPr>
  </w:style>
  <w:style w:type="character" w:customStyle="1" w:styleId="HeaderChar">
    <w:name w:val="Header Char"/>
    <w:basedOn w:val="DefaultParagraphFont"/>
    <w:link w:val="Header"/>
    <w:uiPriority w:val="99"/>
    <w:rsid w:val="0023235F"/>
  </w:style>
  <w:style w:type="paragraph" w:styleId="Footer">
    <w:name w:val="footer"/>
    <w:basedOn w:val="Normal"/>
    <w:link w:val="FooterChar"/>
    <w:uiPriority w:val="99"/>
    <w:unhideWhenUsed/>
    <w:rsid w:val="0023235F"/>
    <w:pPr>
      <w:tabs>
        <w:tab w:val="center" w:pos="4680"/>
        <w:tab w:val="right" w:pos="9360"/>
      </w:tabs>
    </w:pPr>
  </w:style>
  <w:style w:type="character" w:customStyle="1" w:styleId="FooterChar">
    <w:name w:val="Footer Char"/>
    <w:basedOn w:val="DefaultParagraphFont"/>
    <w:link w:val="Footer"/>
    <w:uiPriority w:val="99"/>
    <w:rsid w:val="0023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Rose</dc:creator>
  <cp:lastModifiedBy>Helen Rose</cp:lastModifiedBy>
  <cp:revision>6</cp:revision>
  <dcterms:created xsi:type="dcterms:W3CDTF">2013-07-10T18:40:00Z</dcterms:created>
  <dcterms:modified xsi:type="dcterms:W3CDTF">2013-07-11T15:44:00Z</dcterms:modified>
</cp:coreProperties>
</file>