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73E" w:rsidRDefault="0090373E" w:rsidP="0090373E">
      <w:pPr>
        <w:pStyle w:val="Title"/>
      </w:pPr>
      <w:r>
        <w:t>FB3000 Development and Testing Assumptions</w:t>
      </w:r>
    </w:p>
    <w:p w:rsidR="0090373E" w:rsidRDefault="0090373E" w:rsidP="0090373E">
      <w:pPr>
        <w:pStyle w:val="Heading1"/>
      </w:pPr>
      <w:r>
        <w:t>Introduction</w:t>
      </w:r>
    </w:p>
    <w:p w:rsidR="00D7575E" w:rsidRDefault="0090373E" w:rsidP="0090373E">
      <w:pPr>
        <w:pStyle w:val="NoSpacing"/>
      </w:pPr>
      <w:r>
        <w:t>Certain assumptions were made during the development and testing of the FB3000 Modbus protocol.  This document details those assumptions.</w:t>
      </w:r>
    </w:p>
    <w:p w:rsidR="00416781" w:rsidRDefault="00416781" w:rsidP="00416781">
      <w:pPr>
        <w:pStyle w:val="Heading1"/>
      </w:pPr>
      <w:r>
        <w:t>Manufacturer’s implementation document</w:t>
      </w:r>
    </w:p>
    <w:p w:rsidR="00416781" w:rsidRPr="00416781" w:rsidRDefault="00416781" w:rsidP="00416781">
      <w:r>
        <w:t>This implementation was informed by version 2.23 of Fe</w:t>
      </w:r>
      <w:r w:rsidR="00325A2D">
        <w:t>r</w:t>
      </w:r>
      <w:r>
        <w:t xml:space="preserve">guson Beauregard’s </w:t>
      </w:r>
      <w:r w:rsidRPr="00CB1082">
        <w:rPr>
          <w:rStyle w:val="BookTitle"/>
        </w:rPr>
        <w:t>“FB EFM3000</w:t>
      </w:r>
      <w:r w:rsidR="00325A2D" w:rsidRPr="00CB1082">
        <w:rPr>
          <w:rStyle w:val="BookTitle"/>
        </w:rPr>
        <w:t xml:space="preserve"> Flow Computer Unit Protocol Interface Document”</w:t>
      </w:r>
      <w:r w:rsidR="00CB1082">
        <w:rPr>
          <w:rStyle w:val="BookTitle"/>
        </w:rPr>
        <w:t>.</w:t>
      </w:r>
    </w:p>
    <w:p w:rsidR="0090373E" w:rsidRDefault="0090373E" w:rsidP="0090373E">
      <w:pPr>
        <w:pStyle w:val="Heading1"/>
      </w:pPr>
      <w:r>
        <w:t>A custom register set will be required to use this protocol</w:t>
      </w:r>
    </w:p>
    <w:p w:rsidR="0090373E" w:rsidRDefault="0090373E" w:rsidP="0090373E">
      <w:pPr>
        <w:pStyle w:val="NoSpacing"/>
      </w:pPr>
      <w:r>
        <w:t xml:space="preserve">Due to the nature of the FB3000 register mapping, a custom register set will be required to use the F3000 protocol.  For example, register 15 is a </w:t>
      </w:r>
      <w:r w:rsidRPr="00416781">
        <w:rPr>
          <w:i/>
        </w:rPr>
        <w:t>holding</w:t>
      </w:r>
      <w:r>
        <w:t xml:space="preserve"> register and needs to be addressed as such.  Register 16 is an </w:t>
      </w:r>
      <w:r w:rsidRPr="00416781">
        <w:rPr>
          <w:i/>
        </w:rPr>
        <w:t>input</w:t>
      </w:r>
      <w:r>
        <w:t xml:space="preserve"> register and register 17 </w:t>
      </w:r>
      <w:r w:rsidR="001B78C6">
        <w:t xml:space="preserve">reverts </w:t>
      </w:r>
      <w:r>
        <w:t xml:space="preserve">back to a </w:t>
      </w:r>
      <w:r w:rsidRPr="00416781">
        <w:rPr>
          <w:i/>
        </w:rPr>
        <w:t>holding</w:t>
      </w:r>
      <w:r>
        <w:t xml:space="preserve"> register.  This fragmentation of register types, which continues throughout the device, requires </w:t>
      </w:r>
      <w:r w:rsidR="001B78C6">
        <w:t xml:space="preserve">separate ACM registry records to define offsets and </w:t>
      </w:r>
      <w:proofErr w:type="gramStart"/>
      <w:r w:rsidR="001B78C6">
        <w:t>function</w:t>
      </w:r>
      <w:proofErr w:type="gramEnd"/>
      <w:r w:rsidR="001B78C6">
        <w:t xml:space="preserve"> codes each time it toggles between Input and Holding registers.  </w:t>
      </w:r>
      <w:r>
        <w:t>The FB3000 custom register set is available from ACM Technical Support.</w:t>
      </w:r>
    </w:p>
    <w:p w:rsidR="0090373E" w:rsidRDefault="00CB1082" w:rsidP="0090373E">
      <w:pPr>
        <w:pStyle w:val="Heading1"/>
      </w:pPr>
      <w:r>
        <w:t xml:space="preserve">Registers </w:t>
      </w:r>
      <w:r w:rsidR="004A3703">
        <w:t xml:space="preserve">used </w:t>
      </w:r>
      <w:r>
        <w:t>for the retrieval of Events</w:t>
      </w:r>
    </w:p>
    <w:p w:rsidR="0090373E" w:rsidRDefault="00CB1082" w:rsidP="00CB1082">
      <w:pPr>
        <w:pStyle w:val="NoSpacing"/>
      </w:pPr>
      <w:r>
        <w:t>While the interface document state</w:t>
      </w:r>
      <w:r w:rsidR="00DD0379">
        <w:t>s</w:t>
      </w:r>
      <w:r>
        <w:t xml:space="preserve"> that the events would populate registers 33000 through 33240, the device returned an error if attempts were made reading in the area of 33205 through 33240</w:t>
      </w:r>
      <w:r w:rsidR="001B78C6">
        <w:t>.</w:t>
      </w:r>
      <w:r>
        <w:t xml:space="preserve">  Consequently, when event data is retrieved, it is retrieved from registers 33000 through 33204.</w:t>
      </w:r>
      <w:r w:rsidR="00AB24A7">
        <w:t xml:space="preserve">  A hypothesis was examined that if there </w:t>
      </w:r>
      <w:proofErr w:type="gramStart"/>
      <w:r w:rsidR="00AB24A7">
        <w:t>is</w:t>
      </w:r>
      <w:proofErr w:type="gramEnd"/>
      <w:r w:rsidR="00AB24A7">
        <w:t xml:space="preserve"> less than 240 events on the device then that would explain the errors near the bottom of the documented range.  This hypothesis was tested as events accumulated in excess of 205 records and no new data was ever ‘pushed down’ into registers 33205-33240 even with a full buffer.</w:t>
      </w:r>
      <w:bookmarkStart w:id="0" w:name="_GoBack"/>
      <w:bookmarkEnd w:id="0"/>
    </w:p>
    <w:p w:rsidR="00CB1082" w:rsidRDefault="00CB1082" w:rsidP="00CB1082">
      <w:pPr>
        <w:pStyle w:val="Heading1"/>
      </w:pPr>
      <w:r>
        <w:t xml:space="preserve">Registers </w:t>
      </w:r>
      <w:r w:rsidR="004A3703">
        <w:t xml:space="preserve">used </w:t>
      </w:r>
      <w:r>
        <w:t xml:space="preserve">for the retrieval of </w:t>
      </w:r>
      <w:r>
        <w:t>Alarm</w:t>
      </w:r>
      <w:r>
        <w:t>s</w:t>
      </w:r>
    </w:p>
    <w:p w:rsidR="00CB1082" w:rsidRDefault="00CB1082" w:rsidP="00CB1082">
      <w:pPr>
        <w:pStyle w:val="NoSpacing"/>
      </w:pPr>
      <w:r>
        <w:t>While the interface document state</w:t>
      </w:r>
      <w:r w:rsidR="00DD0379">
        <w:t>s</w:t>
      </w:r>
      <w:r>
        <w:t xml:space="preserve"> that the </w:t>
      </w:r>
      <w:r>
        <w:t>alarms would populate registers 35</w:t>
      </w:r>
      <w:r>
        <w:t>000 through 3</w:t>
      </w:r>
      <w:r>
        <w:t>5</w:t>
      </w:r>
      <w:r>
        <w:t>240, the device returned an error if attempts were made reading in the area of 3</w:t>
      </w:r>
      <w:r w:rsidR="009F0C6A">
        <w:t>5159</w:t>
      </w:r>
      <w:r>
        <w:t xml:space="preserve"> through 3</w:t>
      </w:r>
      <w:r w:rsidR="009F0C6A">
        <w:t>5</w:t>
      </w:r>
      <w:r>
        <w:t>240.  Consequently, when event data is retrieved, it is retrieved from registers 3</w:t>
      </w:r>
      <w:r w:rsidR="009F0C6A">
        <w:t>5</w:t>
      </w:r>
      <w:r>
        <w:t>000 through 3</w:t>
      </w:r>
      <w:r w:rsidR="009F0C6A">
        <w:t>5158</w:t>
      </w:r>
      <w:r>
        <w:t>.</w:t>
      </w:r>
    </w:p>
    <w:p w:rsidR="004A3703" w:rsidRDefault="004A3703" w:rsidP="004A3703">
      <w:pPr>
        <w:pStyle w:val="Heading1"/>
      </w:pPr>
      <w:r>
        <w:t>Meter configuration will be retrieved when data is retrieved</w:t>
      </w:r>
    </w:p>
    <w:p w:rsidR="004A3703" w:rsidRDefault="004A3703" w:rsidP="004A3703">
      <w:pPr>
        <w:pStyle w:val="NoSpacing"/>
      </w:pPr>
      <w:r>
        <w:t>No user command was implemented to retrieve meter configuration.  Meter configuration is read and optionally published each time ACM runs upon the first data retrieval of any kind (hourly or daily history or events or alarms).</w:t>
      </w:r>
    </w:p>
    <w:p w:rsidR="004B6BF6" w:rsidRDefault="004B6BF6" w:rsidP="004B6BF6">
      <w:pPr>
        <w:pStyle w:val="Heading1"/>
      </w:pPr>
      <w:r>
        <w:lastRenderedPageBreak/>
        <w:t xml:space="preserve">Meter configuration </w:t>
      </w:r>
      <w:r>
        <w:t>invalid data</w:t>
      </w:r>
    </w:p>
    <w:p w:rsidR="004B6BF6" w:rsidRDefault="004B6BF6" w:rsidP="004B6BF6">
      <w:pPr>
        <w:pStyle w:val="NoSpacing"/>
      </w:pPr>
      <w:r>
        <w:t>The temperature calibration (high) value retrieved from the meter tested at register 7508 was found to be not a valid floating point number</w:t>
      </w:r>
      <w:r>
        <w:t>.</w:t>
      </w:r>
      <w:r>
        <w:t xml:space="preserve">  The ACM protocol code continues to retrieve and publish this invalid data in an assumption that it is invalid due to a configuration error.</w:t>
      </w:r>
    </w:p>
    <w:sectPr w:rsidR="004B6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362"/>
    <w:rsid w:val="001B78C6"/>
    <w:rsid w:val="00325A2D"/>
    <w:rsid w:val="00416781"/>
    <w:rsid w:val="004A3703"/>
    <w:rsid w:val="004B6BF6"/>
    <w:rsid w:val="00882362"/>
    <w:rsid w:val="0090373E"/>
    <w:rsid w:val="009F0C6A"/>
    <w:rsid w:val="00AB24A7"/>
    <w:rsid w:val="00C0388E"/>
    <w:rsid w:val="00CB1082"/>
    <w:rsid w:val="00D7575E"/>
    <w:rsid w:val="00DD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37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37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373E"/>
    <w:pPr>
      <w:spacing w:after="0" w:line="240" w:lineRule="auto"/>
    </w:pPr>
  </w:style>
  <w:style w:type="character" w:customStyle="1" w:styleId="Heading2Char">
    <w:name w:val="Heading 2 Char"/>
    <w:basedOn w:val="DefaultParagraphFont"/>
    <w:link w:val="Heading2"/>
    <w:uiPriority w:val="9"/>
    <w:rsid w:val="0090373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0373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9037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373E"/>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CB1082"/>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37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37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373E"/>
    <w:pPr>
      <w:spacing w:after="0" w:line="240" w:lineRule="auto"/>
    </w:pPr>
  </w:style>
  <w:style w:type="character" w:customStyle="1" w:styleId="Heading2Char">
    <w:name w:val="Heading 2 Char"/>
    <w:basedOn w:val="DefaultParagraphFont"/>
    <w:link w:val="Heading2"/>
    <w:uiPriority w:val="9"/>
    <w:rsid w:val="0090373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0373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9037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373E"/>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CB1082"/>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Waehner</dc:creator>
  <cp:keywords/>
  <dc:description/>
  <cp:lastModifiedBy>Dennis Waehner</cp:lastModifiedBy>
  <cp:revision>7</cp:revision>
  <dcterms:created xsi:type="dcterms:W3CDTF">2013-07-09T20:05:00Z</dcterms:created>
  <dcterms:modified xsi:type="dcterms:W3CDTF">2013-07-09T22:41:00Z</dcterms:modified>
</cp:coreProperties>
</file>