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rPr>
          <w:b w:val="1"/>
          <w:bCs w:val="1"/>
        </w:rPr>
      </w:pPr>
      <w:r>
        <w:rPr>
          <w:b w:val="1"/>
          <w:bCs w:val="1"/>
          <w:rtl w:val="0"/>
          <w:lang w:val="en-US"/>
        </w:rPr>
        <w:t>Stated Hybrid Meeting of Session</w:t>
      </w:r>
    </w:p>
    <w:p>
      <w:pPr>
        <w:pStyle w:val="Body"/>
        <w:jc w:val="center"/>
        <w:rPr>
          <w:b w:val="1"/>
          <w:bCs w:val="1"/>
        </w:rPr>
      </w:pPr>
      <w:r>
        <w:rPr>
          <w:b w:val="1"/>
          <w:bCs w:val="1"/>
          <w:rtl w:val="0"/>
          <w:lang w:val="en-US"/>
        </w:rPr>
        <w:t>November 26, 2024</w:t>
      </w:r>
    </w:p>
    <w:p>
      <w:pPr>
        <w:pStyle w:val="Body"/>
        <w:jc w:val="center"/>
        <w:rPr>
          <w:b w:val="1"/>
          <w:bCs w:val="1"/>
        </w:rPr>
      </w:pPr>
    </w:p>
    <w:p>
      <w:pPr>
        <w:pStyle w:val="Body"/>
        <w:jc w:val="left"/>
        <w:rPr>
          <w:b w:val="0"/>
          <w:bCs w:val="0"/>
        </w:rPr>
      </w:pPr>
      <w:r>
        <w:rPr>
          <w:b w:val="1"/>
          <w:bCs w:val="1"/>
          <w:rtl w:val="0"/>
          <w:lang w:val="en-US"/>
        </w:rPr>
        <w:t xml:space="preserve">Present:  </w:t>
      </w:r>
      <w:r>
        <w:rPr>
          <w:b w:val="0"/>
          <w:bCs w:val="0"/>
          <w:rtl w:val="0"/>
          <w:lang w:val="en-US"/>
        </w:rPr>
        <w:t>Rev. Todd Williams, Jeannette Booher (z), James Kinzler, Michael Cooper, Dennis Waehner, Jamee Wilson (z), Kathy Dixon (z), Joe Schwarz, Kristy Russell (z), Anya Ezhevskaya, Ralph Faxel, (z) Ed Tobia, Katy Rendon (z), Al Strahan, Judy Brown, Julie Ludanyi (z),  Kevin Snowden, Judy Ota.  *z = zoom attendance</w:t>
      </w:r>
    </w:p>
    <w:p>
      <w:pPr>
        <w:pStyle w:val="Body"/>
        <w:jc w:val="left"/>
        <w:rPr>
          <w:b w:val="0"/>
          <w:bCs w:val="0"/>
        </w:rPr>
      </w:pPr>
    </w:p>
    <w:p>
      <w:pPr>
        <w:pStyle w:val="Body"/>
        <w:jc w:val="left"/>
        <w:rPr>
          <w:b w:val="0"/>
          <w:bCs w:val="0"/>
        </w:rPr>
      </w:pPr>
      <w:r>
        <w:rPr>
          <w:b w:val="1"/>
          <w:bCs w:val="1"/>
          <w:rtl w:val="0"/>
          <w:lang w:val="en-US"/>
        </w:rPr>
        <w:t>Absent:</w:t>
      </w:r>
    </w:p>
    <w:p>
      <w:pPr>
        <w:pStyle w:val="Body"/>
        <w:jc w:val="left"/>
        <w:rPr>
          <w:b w:val="0"/>
          <w:bCs w:val="0"/>
        </w:rPr>
      </w:pPr>
    </w:p>
    <w:p>
      <w:pPr>
        <w:pStyle w:val="Body"/>
        <w:jc w:val="left"/>
        <w:rPr>
          <w:b w:val="0"/>
          <w:bCs w:val="0"/>
        </w:rPr>
      </w:pPr>
      <w:r>
        <w:rPr>
          <w:b w:val="1"/>
          <w:bCs w:val="1"/>
          <w:rtl w:val="0"/>
          <w:lang w:val="en-US"/>
        </w:rPr>
        <w:t>Quorum:</w:t>
      </w:r>
    </w:p>
    <w:p>
      <w:pPr>
        <w:pStyle w:val="Body"/>
        <w:jc w:val="left"/>
        <w:rPr>
          <w:b w:val="0"/>
          <w:bCs w:val="0"/>
        </w:rPr>
      </w:pPr>
    </w:p>
    <w:p>
      <w:pPr>
        <w:pStyle w:val="Body"/>
        <w:jc w:val="left"/>
        <w:rPr>
          <w:b w:val="0"/>
          <w:bCs w:val="0"/>
        </w:rPr>
      </w:pPr>
      <w:r>
        <w:rPr>
          <w:b w:val="1"/>
          <w:bCs w:val="1"/>
          <w:rtl w:val="0"/>
          <w:lang w:val="en-US"/>
        </w:rPr>
        <w:t>Opened in Prayer by</w:t>
      </w:r>
      <w:r>
        <w:rPr>
          <w:b w:val="0"/>
          <w:bCs w:val="0"/>
          <w:rtl w:val="0"/>
          <w:lang w:val="en-US"/>
        </w:rPr>
        <w:t>:  Rev. Todd Williams</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adults, children &amp; youth: 349; Families 200</w:t>
      </w:r>
    </w:p>
    <w:p>
      <w:pPr>
        <w:pStyle w:val="Body"/>
        <w:numPr>
          <w:ilvl w:val="0"/>
          <w:numId w:val="2"/>
        </w:numPr>
        <w:jc w:val="left"/>
        <w:rPr>
          <w:b w:val="0"/>
          <w:bCs w:val="0"/>
          <w:lang w:val="en-US"/>
        </w:rPr>
      </w:pPr>
      <w:r>
        <w:rPr>
          <w:b w:val="0"/>
          <w:bCs w:val="0"/>
          <w:rtl w:val="0"/>
          <w:lang w:val="en-US"/>
        </w:rPr>
        <w:t>Transfer of Letter:  Madeline Nugent</w:t>
      </w:r>
    </w:p>
    <w:p>
      <w:pPr>
        <w:pStyle w:val="Body"/>
        <w:numPr>
          <w:ilvl w:val="0"/>
          <w:numId w:val="2"/>
        </w:numPr>
        <w:jc w:val="left"/>
        <w:rPr>
          <w:b w:val="0"/>
          <w:bCs w:val="0"/>
          <w:lang w:val="en-US"/>
        </w:rPr>
      </w:pPr>
      <w:r>
        <w:rPr>
          <w:b w:val="0"/>
          <w:bCs w:val="0"/>
          <w:rtl w:val="0"/>
          <w:lang w:val="en-US"/>
        </w:rPr>
        <w:t>Deaths:  JoAnne Mills 11/18/24 &amp; Kim Harano 11/25/24</w:t>
      </w:r>
    </w:p>
    <w:p>
      <w:pPr>
        <w:pStyle w:val="Body"/>
        <w:numPr>
          <w:ilvl w:val="0"/>
          <w:numId w:val="2"/>
        </w:numPr>
        <w:jc w:val="left"/>
        <w:rPr>
          <w:b w:val="0"/>
          <w:bCs w:val="0"/>
          <w:lang w:val="en-US"/>
        </w:rPr>
      </w:pPr>
      <w:r>
        <w:rPr>
          <w:b w:val="0"/>
          <w:bCs w:val="0"/>
          <w:rtl w:val="0"/>
          <w:lang w:val="en-US"/>
        </w:rPr>
        <w:t>Memorial Services:</w:t>
      </w:r>
    </w:p>
    <w:p>
      <w:pPr>
        <w:pStyle w:val="Body"/>
        <w:numPr>
          <w:ilvl w:val="0"/>
          <w:numId w:val="3"/>
        </w:numPr>
        <w:jc w:val="left"/>
        <w:rPr>
          <w:b w:val="0"/>
          <w:bCs w:val="0"/>
          <w:lang w:val="en-US"/>
        </w:rPr>
      </w:pPr>
      <w:r>
        <w:rPr>
          <w:b w:val="0"/>
          <w:bCs w:val="0"/>
          <w:rtl w:val="0"/>
          <w:lang w:val="en-US"/>
        </w:rPr>
        <w:t>Cleo Jones on 11/23/24 officiated by Rev. Kathy Sebring</w:t>
      </w:r>
    </w:p>
    <w:p>
      <w:pPr>
        <w:pStyle w:val="Body"/>
        <w:numPr>
          <w:ilvl w:val="0"/>
          <w:numId w:val="3"/>
        </w:numPr>
        <w:jc w:val="left"/>
        <w:rPr>
          <w:b w:val="0"/>
          <w:bCs w:val="0"/>
          <w:lang w:val="en-US"/>
        </w:rPr>
      </w:pPr>
      <w:r>
        <w:rPr>
          <w:b w:val="0"/>
          <w:bCs w:val="0"/>
          <w:rtl w:val="0"/>
          <w:lang w:val="en-US"/>
        </w:rPr>
        <w:t>JoAnne Mills on 11/23/24 officiated by Rev. KathySebring</w:t>
      </w:r>
    </w:p>
    <w:p>
      <w:pPr>
        <w:pStyle w:val="Body"/>
        <w:jc w:val="left"/>
        <w:rPr>
          <w:b w:val="1"/>
          <w:bCs w:val="1"/>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Michael Cooper, Jamee Wilson and myself represented WPC as commissioners to the Presbytery Meeting held at First Presbyterian Church in Galveston. On Saturday, November 16.  We witnessed the certificate of honorable retirement of Rev.Tom Sharon.  Detailed notes of meeting are in the session webpage.</w:t>
      </w:r>
    </w:p>
    <w:p>
      <w:pPr>
        <w:pStyle w:val="Body"/>
        <w:jc w:val="left"/>
        <w:rPr>
          <w:b w:val="0"/>
          <w:bCs w:val="0"/>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Rev. Todd</w:t>
      </w:r>
      <w:r>
        <w:rPr>
          <w:b w:val="0"/>
          <w:bCs w:val="0"/>
          <w:rtl w:val="0"/>
          <w:lang w:val="en-US"/>
        </w:rPr>
        <w:t>’</w:t>
      </w:r>
      <w:r>
        <w:rPr>
          <w:b w:val="0"/>
          <w:bCs w:val="0"/>
          <w:rtl w:val="0"/>
          <w:lang w:val="en-US"/>
        </w:rPr>
        <w:t>s report In the November session webpage.  He and Kathy have been busy transitioning into their pastoral roles.</w:t>
      </w:r>
      <w:r>
        <w:rPr>
          <w:b w:val="1"/>
          <w:bCs w:val="1"/>
          <w:rtl w:val="0"/>
          <w:lang w:val="en-US"/>
        </w:rPr>
        <w:t xml:space="preserve"> </w:t>
      </w:r>
    </w:p>
    <w:p>
      <w:pPr>
        <w:pStyle w:val="Body"/>
        <w:jc w:val="left"/>
        <w:rPr>
          <w:b w:val="0"/>
          <w:bCs w:val="0"/>
        </w:rPr>
      </w:pPr>
    </w:p>
    <w:p>
      <w:pPr>
        <w:pStyle w:val="Body"/>
        <w:jc w:val="left"/>
        <w:rPr>
          <w:b w:val="1"/>
          <w:bCs w:val="1"/>
        </w:rPr>
      </w:pPr>
      <w:r>
        <w:rPr>
          <w:b w:val="1"/>
          <w:bCs w:val="1"/>
          <w:rtl w:val="0"/>
          <w:lang w:val="en-US"/>
        </w:rPr>
        <w:t>Action Item:</w:t>
      </w:r>
    </w:p>
    <w:p>
      <w:pPr>
        <w:pStyle w:val="Body"/>
        <w:numPr>
          <w:ilvl w:val="0"/>
          <w:numId w:val="4"/>
        </w:numPr>
        <w:jc w:val="left"/>
        <w:rPr>
          <w:lang w:val="en-US"/>
        </w:rPr>
      </w:pPr>
      <w:r>
        <w:rPr>
          <w:rtl w:val="0"/>
          <w:lang w:val="en-US"/>
        </w:rPr>
        <w:t>Updates from Personnel team on pastors</w:t>
      </w:r>
      <w:r>
        <w:rPr>
          <w:rtl w:val="0"/>
          <w:lang w:val="en-US"/>
        </w:rPr>
        <w:t xml:space="preserve">’ </w:t>
      </w:r>
      <w:r>
        <w:rPr>
          <w:rtl w:val="0"/>
          <w:lang w:val="en-US"/>
        </w:rPr>
        <w:t>search</w:t>
      </w:r>
    </w:p>
    <w:p>
      <w:pPr>
        <w:pStyle w:val="Body"/>
        <w:numPr>
          <w:ilvl w:val="0"/>
          <w:numId w:val="4"/>
        </w:numPr>
        <w:jc w:val="left"/>
        <w:rPr>
          <w:lang w:val="en-US"/>
        </w:rPr>
      </w:pPr>
      <w:r>
        <w:rPr>
          <w:rtl w:val="0"/>
          <w:lang w:val="en-US"/>
        </w:rPr>
        <w:t>Next Session meeting will be on Tuesday, December 17</w:t>
      </w:r>
    </w:p>
    <w:p>
      <w:pPr>
        <w:pStyle w:val="Body"/>
        <w:jc w:val="left"/>
        <w:rPr>
          <w:b w:val="1"/>
          <w:bCs w:val="1"/>
        </w:rPr>
      </w:pPr>
    </w:p>
    <w:p>
      <w:pPr>
        <w:pStyle w:val="Body"/>
        <w:jc w:val="left"/>
        <w:rPr>
          <w:b w:val="1"/>
          <w:bCs w:val="1"/>
        </w:rPr>
      </w:pPr>
      <w:r>
        <w:rPr>
          <w:b w:val="1"/>
          <w:bCs w:val="1"/>
          <w:rtl w:val="0"/>
          <w:lang w:val="en-US"/>
        </w:rPr>
        <w:t>Motions</w:t>
      </w:r>
    </w:p>
    <w:p>
      <w:pPr>
        <w:pStyle w:val="Body"/>
        <w:numPr>
          <w:ilvl w:val="0"/>
          <w:numId w:val="2"/>
        </w:numPr>
        <w:jc w:val="left"/>
        <w:rPr>
          <w:b w:val="0"/>
          <w:bCs w:val="0"/>
          <w:lang w:val="en-US"/>
        </w:rPr>
      </w:pPr>
      <w:r>
        <w:rPr>
          <w:b w:val="1"/>
          <w:bCs w:val="1"/>
          <w:rtl w:val="0"/>
          <w:lang w:val="en-US"/>
        </w:rPr>
        <w:t xml:space="preserve">WAM:  </w:t>
      </w:r>
      <w:r>
        <w:rPr>
          <w:b w:val="0"/>
          <w:bCs w:val="0"/>
          <w:rtl w:val="0"/>
          <w:lang w:val="en-US"/>
        </w:rPr>
        <w:t>moves to approve the following dates for 2025 Communion services:</w:t>
      </w:r>
    </w:p>
    <w:p>
      <w:pPr>
        <w:pStyle w:val="Body"/>
        <w:numPr>
          <w:ilvl w:val="0"/>
          <w:numId w:val="2"/>
        </w:numPr>
        <w:jc w:val="left"/>
        <w:rPr>
          <w:b w:val="1"/>
          <w:bCs w:val="1"/>
          <w:lang w:val="en-US"/>
        </w:rPr>
      </w:pPr>
      <w:r>
        <w:rPr>
          <w:b w:val="0"/>
          <w:bCs w:val="0"/>
          <w:rtl w:val="0"/>
          <w:lang w:val="en-US"/>
        </w:rPr>
        <w:t>Sunday, January 5; Sunday, February 2; Sunday, March 2; Wednesday, March 5, Ash Wednesday; Sunday, April 6; Maundy Thursday, Thursday, April 17; Good Friday, Friday, April 18; Sunday, April 20, Easter Sunday; Sunday, May 4; Sunday, June 1; Sunday, July 20 (Lunar Communion, #56); Sunday, August 3; Sunday, September 7; Sunday, October 5; Sunday, November 2; Sunday, December 7; Wednesday, December 24, Christmas Eve; Sunday, January 4, 2026.</w:t>
      </w:r>
    </w:p>
    <w:p>
      <w:pPr>
        <w:pStyle w:val="Body"/>
        <w:jc w:val="left"/>
        <w:rPr>
          <w:b w:val="1"/>
          <w:bCs w:val="1"/>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pPr>
      <w:r>
        <w:rPr>
          <w:b w:val="1"/>
          <w:bCs w:val="1"/>
          <w:rtl w:val="0"/>
          <w:lang w:val="en-US"/>
        </w:rPr>
        <w:t xml:space="preserve">Closing Prayer:  </w:t>
      </w:r>
      <w:r>
        <w:rPr>
          <w:b w:val="0"/>
          <w:bCs w:val="0"/>
          <w:rtl w:val="0"/>
          <w:lang w:val="en-US"/>
        </w:rPr>
        <w:t>Rev. Todd Williams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