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C6" w:rsidRDefault="00857680">
      <w:r>
        <w:t>Treasurer’s 2023 Annual Report</w:t>
      </w:r>
    </w:p>
    <w:p w:rsidR="00857680" w:rsidRDefault="00857680">
      <w:r>
        <w:t>Webster Presbyterian Church</w:t>
      </w:r>
    </w:p>
    <w:p w:rsidR="00857680" w:rsidRDefault="00606FAE">
      <w:r>
        <w:t>NOTE:   Interim report</w:t>
      </w:r>
    </w:p>
    <w:p w:rsidR="00857680" w:rsidRDefault="00857680">
      <w:r>
        <w:t>Disclaimer:   A final treasurer’s report will not be available until the closing of the 2023 fiscal year in January, 2024.    This is an interim report providing highlights as of November 27, 2023 (YTD).</w:t>
      </w:r>
    </w:p>
    <w:p w:rsidR="00230010" w:rsidRDefault="00230010">
      <w:r>
        <w:t xml:space="preserve">The balanced </w:t>
      </w:r>
      <w:r w:rsidR="00AF4689">
        <w:t>2023 yearly budget of</w:t>
      </w:r>
      <w:r>
        <w:t xml:space="preserve"> $574,960.00</w:t>
      </w:r>
      <w:r w:rsidR="00AF4689">
        <w:t xml:space="preserve"> was approved by Session</w:t>
      </w:r>
      <w:r>
        <w:t xml:space="preserve">.   As of the date of this report and knowledge of anticipated expenses, </w:t>
      </w:r>
      <w:r w:rsidR="0047285C">
        <w:t xml:space="preserve">I </w:t>
      </w:r>
      <w:r>
        <w:t>would forecast that the operating budget will be in the black for the fourth year in a row.</w:t>
      </w:r>
    </w:p>
    <w:p w:rsidR="00857680" w:rsidRDefault="00857680">
      <w:r w:rsidRPr="00857680">
        <w:rPr>
          <w:b/>
        </w:rPr>
        <w:t>Pledges</w:t>
      </w:r>
      <w:r>
        <w:t xml:space="preserve"> for 2023 (not actual giving)</w:t>
      </w:r>
    </w:p>
    <w:p w:rsidR="00857680" w:rsidRDefault="00857680" w:rsidP="00857680">
      <w:pPr>
        <w:pStyle w:val="ListParagraph"/>
        <w:numPr>
          <w:ilvl w:val="0"/>
          <w:numId w:val="1"/>
        </w:numPr>
      </w:pPr>
      <w:r>
        <w:t>88 giving units pledged $479,725.00 to general support</w:t>
      </w:r>
    </w:p>
    <w:p w:rsidR="00857680" w:rsidRDefault="00857680" w:rsidP="00857680">
      <w:pPr>
        <w:pStyle w:val="ListParagraph"/>
        <w:numPr>
          <w:ilvl w:val="0"/>
          <w:numId w:val="1"/>
        </w:numPr>
      </w:pPr>
      <w:r>
        <w:t>32 giving units pledged $32,440.00 to the capital fund</w:t>
      </w:r>
    </w:p>
    <w:p w:rsidR="00857680" w:rsidRDefault="00857680" w:rsidP="00857680">
      <w:pPr>
        <w:pStyle w:val="ListParagraph"/>
        <w:numPr>
          <w:ilvl w:val="0"/>
          <w:numId w:val="1"/>
        </w:numPr>
      </w:pPr>
      <w:r>
        <w:t>24 giving units pledged $13,500.00 to the organ enhancement fund</w:t>
      </w:r>
    </w:p>
    <w:p w:rsidR="00857680" w:rsidRPr="00857680" w:rsidRDefault="00857680" w:rsidP="00857680">
      <w:pPr>
        <w:rPr>
          <w:i/>
        </w:rPr>
      </w:pPr>
      <w:r w:rsidRPr="00857680">
        <w:rPr>
          <w:b/>
        </w:rPr>
        <w:t>Giving</w:t>
      </w:r>
      <w:r>
        <w:t xml:space="preserve"> – </w:t>
      </w:r>
      <w:r w:rsidRPr="00857680">
        <w:rPr>
          <w:i/>
        </w:rPr>
        <w:t>all totals provided below are year-to-date as of 27 November 2023.</w:t>
      </w:r>
    </w:p>
    <w:p w:rsidR="00857680" w:rsidRDefault="00857680" w:rsidP="00857680">
      <w:r>
        <w:t xml:space="preserve">Total giving:   148 giving units </w:t>
      </w:r>
      <w:r w:rsidR="00283BAB">
        <w:t>have contributed $690,990.00 across</w:t>
      </w:r>
      <w:r>
        <w:t xml:space="preserve"> 34 fund accounts</w:t>
      </w:r>
    </w:p>
    <w:p w:rsidR="00857680" w:rsidRDefault="00857680" w:rsidP="00857680">
      <w:r>
        <w:t>Support giving:</w:t>
      </w:r>
    </w:p>
    <w:p w:rsidR="00857680" w:rsidRDefault="00857680" w:rsidP="00857680">
      <w:pPr>
        <w:pStyle w:val="ListParagraph"/>
        <w:numPr>
          <w:ilvl w:val="0"/>
          <w:numId w:val="2"/>
        </w:numPr>
      </w:pPr>
      <w:r>
        <w:t>Total support fund giving to operating budget:  $539,670.00</w:t>
      </w:r>
    </w:p>
    <w:p w:rsidR="00857680" w:rsidRDefault="00857680" w:rsidP="00857680">
      <w:pPr>
        <w:pStyle w:val="ListParagraph"/>
        <w:numPr>
          <w:ilvl w:val="1"/>
          <w:numId w:val="2"/>
        </w:numPr>
      </w:pPr>
      <w:r>
        <w:t>88 pledged giving units have contributed $504,103.00 to general support</w:t>
      </w:r>
    </w:p>
    <w:p w:rsidR="00857680" w:rsidRDefault="00857680" w:rsidP="00857680">
      <w:pPr>
        <w:pStyle w:val="ListParagraph"/>
        <w:numPr>
          <w:ilvl w:val="1"/>
          <w:numId w:val="2"/>
        </w:numPr>
      </w:pPr>
      <w:r>
        <w:t>40 non pledge giving units contributed $35,567.00</w:t>
      </w:r>
    </w:p>
    <w:p w:rsidR="00857680" w:rsidRDefault="00857680" w:rsidP="00857680">
      <w:r>
        <w:t>Organ enhancement:   38 giving units have contributed $82,988.38 to the organ enhancement fund</w:t>
      </w:r>
    </w:p>
    <w:p w:rsidR="00606FAE" w:rsidRDefault="00230010" w:rsidP="00857680">
      <w:r>
        <w:t>Capital campaign:  38</w:t>
      </w:r>
      <w:r w:rsidR="0047285C">
        <w:t xml:space="preserve"> </w:t>
      </w:r>
      <w:r w:rsidR="003630CB">
        <w:t>giving unit</w:t>
      </w:r>
      <w:r w:rsidR="0047285C">
        <w:t>s</w:t>
      </w:r>
      <w:r>
        <w:t xml:space="preserve"> have contributed </w:t>
      </w:r>
      <w:r w:rsidR="00606FAE">
        <w:t>$33,773</w:t>
      </w:r>
      <w:r>
        <w:t>.00</w:t>
      </w:r>
      <w:r w:rsidR="00606FAE">
        <w:t>; expenses total $39,320.00</w:t>
      </w:r>
    </w:p>
    <w:p w:rsidR="00606FAE" w:rsidRDefault="00606FAE" w:rsidP="00857680">
      <w:r>
        <w:t xml:space="preserve">Texas Presbyterian Foundation income:  </w:t>
      </w:r>
      <w:r w:rsidR="00D81B74">
        <w:t>$3,823.24</w:t>
      </w:r>
    </w:p>
    <w:p w:rsidR="00802257" w:rsidRPr="00802257" w:rsidRDefault="00802257" w:rsidP="00857680">
      <w:pPr>
        <w:rPr>
          <w:b/>
        </w:rPr>
      </w:pPr>
      <w:r w:rsidRPr="00802257">
        <w:rPr>
          <w:b/>
        </w:rPr>
        <w:t>Expenses</w:t>
      </w:r>
    </w:p>
    <w:p w:rsidR="00802257" w:rsidRDefault="00802257" w:rsidP="00857680">
      <w:r>
        <w:t>Expenses have been controlled to less than budget resulting in the forecasted surplus at year end</w:t>
      </w:r>
      <w:r w:rsidR="003630CB">
        <w:t>,</w:t>
      </w:r>
      <w:bookmarkStart w:id="0" w:name="_GoBack"/>
      <w:bookmarkEnd w:id="0"/>
      <w:r>
        <w:t xml:space="preserve"> given no extraordinary expenses occur.</w:t>
      </w:r>
    </w:p>
    <w:p w:rsidR="00D94E70" w:rsidRDefault="00D94E70" w:rsidP="00857680">
      <w:r>
        <w:t>For more information, please contact me.   The numbers will updated once end of year closing has occurred.</w:t>
      </w:r>
    </w:p>
    <w:p w:rsidR="00D94E70" w:rsidRDefault="00D94E70" w:rsidP="00D94E70">
      <w:r>
        <w:t>D. Kevin Snowden    27 November 2023</w:t>
      </w:r>
    </w:p>
    <w:sectPr w:rsidR="00D94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E4321"/>
    <w:multiLevelType w:val="hybridMultilevel"/>
    <w:tmpl w:val="262A8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C3207"/>
    <w:multiLevelType w:val="hybridMultilevel"/>
    <w:tmpl w:val="F35C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80"/>
    <w:rsid w:val="00230010"/>
    <w:rsid w:val="00283BAB"/>
    <w:rsid w:val="003630CB"/>
    <w:rsid w:val="0047285C"/>
    <w:rsid w:val="00606FAE"/>
    <w:rsid w:val="00802257"/>
    <w:rsid w:val="00857680"/>
    <w:rsid w:val="00AC450A"/>
    <w:rsid w:val="00AF4689"/>
    <w:rsid w:val="00B95B3E"/>
    <w:rsid w:val="00D81B74"/>
    <w:rsid w:val="00D9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67498-473A-4708-9ED3-57D0E971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Snowden</dc:creator>
  <cp:keywords/>
  <dc:description/>
  <cp:lastModifiedBy>Kevin Snowden</cp:lastModifiedBy>
  <cp:revision>9</cp:revision>
  <dcterms:created xsi:type="dcterms:W3CDTF">2023-11-27T18:17:00Z</dcterms:created>
  <dcterms:modified xsi:type="dcterms:W3CDTF">2023-11-27T18:45:00Z</dcterms:modified>
</cp:coreProperties>
</file>