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126" w:rsidRPr="008E6225" w:rsidRDefault="00FF7126" w:rsidP="00FF7126">
      <w:pPr>
        <w:jc w:val="center"/>
        <w:rPr>
          <w:rFonts w:ascii="Calibri" w:hAnsi="Calibri"/>
          <w:b/>
          <w:sz w:val="22"/>
          <w:szCs w:val="22"/>
        </w:rPr>
      </w:pPr>
      <w:r w:rsidRPr="008E6225">
        <w:rPr>
          <w:rFonts w:ascii="Calibri" w:hAnsi="Calibri"/>
          <w:b/>
          <w:sz w:val="22"/>
          <w:szCs w:val="22"/>
        </w:rPr>
        <w:t>Stewardship and Finance Committee Monthly Report</w:t>
      </w:r>
    </w:p>
    <w:p w:rsidR="00FF7126" w:rsidRPr="008E6225" w:rsidRDefault="00A4691E" w:rsidP="00FF7126">
      <w:pPr>
        <w:jc w:val="center"/>
        <w:rPr>
          <w:rFonts w:ascii="Calibri" w:hAnsi="Calibri"/>
          <w:b/>
          <w:sz w:val="22"/>
          <w:szCs w:val="22"/>
        </w:rPr>
      </w:pPr>
      <w:r>
        <w:rPr>
          <w:rFonts w:ascii="Calibri" w:hAnsi="Calibri"/>
          <w:b/>
          <w:sz w:val="22"/>
          <w:szCs w:val="22"/>
        </w:rPr>
        <w:t xml:space="preserve">November </w:t>
      </w:r>
      <w:r w:rsidR="00FF7126" w:rsidRPr="008E6225">
        <w:rPr>
          <w:rFonts w:ascii="Calibri" w:hAnsi="Calibri"/>
          <w:b/>
          <w:sz w:val="22"/>
          <w:szCs w:val="22"/>
        </w:rPr>
        <w:t>2010</w:t>
      </w:r>
    </w:p>
    <w:p w:rsidR="00FF7126" w:rsidRPr="008E6225" w:rsidRDefault="00FF7126">
      <w:pPr>
        <w:rPr>
          <w:rFonts w:ascii="Calibri" w:hAnsi="Calibri"/>
          <w:sz w:val="22"/>
          <w:szCs w:val="22"/>
        </w:rPr>
      </w:pPr>
    </w:p>
    <w:p w:rsidR="00FF7126" w:rsidRPr="008E6225" w:rsidRDefault="00FF7126">
      <w:pPr>
        <w:rPr>
          <w:rFonts w:ascii="Calibri" w:hAnsi="Calibri"/>
          <w:sz w:val="22"/>
          <w:szCs w:val="22"/>
        </w:rPr>
      </w:pPr>
      <w:r w:rsidRPr="008E6225">
        <w:rPr>
          <w:rFonts w:ascii="Calibri" w:hAnsi="Calibri"/>
          <w:sz w:val="22"/>
          <w:szCs w:val="22"/>
        </w:rPr>
        <w:t>The Stewardship and Fi</w:t>
      </w:r>
      <w:r w:rsidR="00A4691E">
        <w:rPr>
          <w:rFonts w:ascii="Calibri" w:hAnsi="Calibri"/>
          <w:sz w:val="22"/>
          <w:szCs w:val="22"/>
        </w:rPr>
        <w:t>nance committee met on Tuesday</w:t>
      </w:r>
      <w:r w:rsidRPr="008E6225">
        <w:rPr>
          <w:rFonts w:ascii="Calibri" w:hAnsi="Calibri"/>
          <w:sz w:val="22"/>
          <w:szCs w:val="22"/>
        </w:rPr>
        <w:t xml:space="preserve"> </w:t>
      </w:r>
      <w:r w:rsidR="00A4691E">
        <w:rPr>
          <w:rFonts w:ascii="Calibri" w:hAnsi="Calibri"/>
          <w:sz w:val="22"/>
          <w:szCs w:val="22"/>
        </w:rPr>
        <w:t>November 9</w:t>
      </w:r>
      <w:r>
        <w:rPr>
          <w:rFonts w:ascii="Calibri" w:hAnsi="Calibri"/>
          <w:sz w:val="22"/>
          <w:szCs w:val="22"/>
        </w:rPr>
        <w:t>, 2010</w:t>
      </w:r>
      <w:r w:rsidRPr="008E6225">
        <w:rPr>
          <w:rFonts w:ascii="Calibri" w:hAnsi="Calibri"/>
          <w:sz w:val="22"/>
          <w:szCs w:val="22"/>
        </w:rPr>
        <w:t xml:space="preserve"> at 6:30</w:t>
      </w:r>
      <w:r>
        <w:rPr>
          <w:rFonts w:ascii="Calibri" w:hAnsi="Calibri"/>
          <w:sz w:val="22"/>
          <w:szCs w:val="22"/>
        </w:rPr>
        <w:t xml:space="preserve"> PM.  M</w:t>
      </w:r>
      <w:r w:rsidRPr="008E6225">
        <w:rPr>
          <w:rFonts w:ascii="Calibri" w:hAnsi="Calibri"/>
          <w:sz w:val="22"/>
          <w:szCs w:val="22"/>
        </w:rPr>
        <w:t>embers present for the meeting were Committee Chair Randy Moore,</w:t>
      </w:r>
      <w:r>
        <w:rPr>
          <w:rFonts w:ascii="Calibri" w:hAnsi="Calibri"/>
          <w:sz w:val="22"/>
          <w:szCs w:val="22"/>
        </w:rPr>
        <w:t xml:space="preserve"> Elder J</w:t>
      </w:r>
      <w:r w:rsidR="00A4691E">
        <w:rPr>
          <w:rFonts w:ascii="Calibri" w:hAnsi="Calibri"/>
          <w:sz w:val="22"/>
          <w:szCs w:val="22"/>
        </w:rPr>
        <w:t xml:space="preserve">immy Spivey, </w:t>
      </w:r>
      <w:r>
        <w:rPr>
          <w:rFonts w:ascii="Calibri" w:hAnsi="Calibri"/>
          <w:sz w:val="22"/>
          <w:szCs w:val="22"/>
        </w:rPr>
        <w:t xml:space="preserve"> </w:t>
      </w:r>
      <w:r w:rsidRPr="008E6225">
        <w:rPr>
          <w:rFonts w:ascii="Calibri" w:hAnsi="Calibri"/>
          <w:sz w:val="22"/>
          <w:szCs w:val="22"/>
        </w:rPr>
        <w:t xml:space="preserve">David McDonald, Rev. </w:t>
      </w:r>
      <w:r>
        <w:rPr>
          <w:rFonts w:ascii="Calibri" w:hAnsi="Calibri"/>
          <w:sz w:val="22"/>
          <w:szCs w:val="22"/>
        </w:rPr>
        <w:t xml:space="preserve">Dr. </w:t>
      </w:r>
      <w:r w:rsidRPr="008E6225">
        <w:rPr>
          <w:rFonts w:ascii="Calibri" w:hAnsi="Calibri"/>
          <w:sz w:val="22"/>
          <w:szCs w:val="22"/>
        </w:rPr>
        <w:t>Mark Cooper</w:t>
      </w:r>
      <w:r>
        <w:rPr>
          <w:rFonts w:ascii="Calibri" w:hAnsi="Calibri"/>
          <w:sz w:val="22"/>
          <w:szCs w:val="22"/>
        </w:rPr>
        <w:t xml:space="preserve">, Treasurer </w:t>
      </w:r>
      <w:r w:rsidRPr="008E6225">
        <w:rPr>
          <w:rFonts w:ascii="Calibri" w:hAnsi="Calibri"/>
          <w:sz w:val="22"/>
          <w:szCs w:val="22"/>
        </w:rPr>
        <w:t>Pat Koeste</w:t>
      </w:r>
      <w:r>
        <w:rPr>
          <w:rFonts w:ascii="Calibri" w:hAnsi="Calibri"/>
          <w:sz w:val="22"/>
          <w:szCs w:val="22"/>
        </w:rPr>
        <w:t xml:space="preserve">r, </w:t>
      </w:r>
      <w:r w:rsidRPr="008E6225">
        <w:rPr>
          <w:rFonts w:ascii="Calibri" w:hAnsi="Calibri"/>
          <w:sz w:val="22"/>
          <w:szCs w:val="22"/>
        </w:rPr>
        <w:t>Carlos Noriega</w:t>
      </w:r>
      <w:r>
        <w:rPr>
          <w:rFonts w:ascii="Calibri" w:hAnsi="Calibri"/>
          <w:sz w:val="22"/>
          <w:szCs w:val="22"/>
        </w:rPr>
        <w:t xml:space="preserve">, </w:t>
      </w:r>
      <w:r w:rsidRPr="008E6225">
        <w:rPr>
          <w:rFonts w:ascii="Calibri" w:hAnsi="Calibri"/>
          <w:sz w:val="22"/>
          <w:szCs w:val="22"/>
        </w:rPr>
        <w:t>Roy Phillips</w:t>
      </w:r>
      <w:r>
        <w:rPr>
          <w:rFonts w:ascii="Calibri" w:hAnsi="Calibri"/>
          <w:sz w:val="22"/>
          <w:szCs w:val="22"/>
        </w:rPr>
        <w:t xml:space="preserve">, and Mike Stearns.  </w:t>
      </w:r>
      <w:r w:rsidRPr="008E6225">
        <w:rPr>
          <w:rFonts w:ascii="Calibri" w:hAnsi="Calibri"/>
          <w:sz w:val="22"/>
          <w:szCs w:val="22"/>
        </w:rPr>
        <w:t xml:space="preserve"> </w:t>
      </w:r>
      <w:r>
        <w:rPr>
          <w:rFonts w:ascii="Calibri" w:hAnsi="Calibri"/>
          <w:sz w:val="22"/>
          <w:szCs w:val="22"/>
        </w:rPr>
        <w:t xml:space="preserve"> </w:t>
      </w:r>
      <w:r w:rsidR="00A4691E">
        <w:rPr>
          <w:rFonts w:ascii="Calibri" w:hAnsi="Calibri"/>
          <w:sz w:val="22"/>
          <w:szCs w:val="22"/>
        </w:rPr>
        <w:t>Elder Chris Kidwell could not attend.</w:t>
      </w:r>
    </w:p>
    <w:p w:rsidR="00FF7126" w:rsidRPr="008E6225" w:rsidRDefault="00FF7126">
      <w:pPr>
        <w:rPr>
          <w:rFonts w:ascii="Calibri" w:hAnsi="Calibri"/>
          <w:sz w:val="22"/>
          <w:szCs w:val="22"/>
        </w:rPr>
      </w:pPr>
    </w:p>
    <w:p w:rsidR="00FF7126" w:rsidRPr="008E6225" w:rsidRDefault="00FF7126">
      <w:pPr>
        <w:rPr>
          <w:rFonts w:ascii="Calibri" w:hAnsi="Calibri"/>
          <w:sz w:val="22"/>
          <w:szCs w:val="22"/>
        </w:rPr>
      </w:pPr>
    </w:p>
    <w:p w:rsidR="00FF7126" w:rsidRPr="008E6225" w:rsidRDefault="00FF7126">
      <w:pPr>
        <w:rPr>
          <w:rFonts w:ascii="Calibri" w:hAnsi="Calibri"/>
          <w:b/>
          <w:sz w:val="22"/>
          <w:szCs w:val="22"/>
        </w:rPr>
      </w:pPr>
      <w:r w:rsidRPr="008E6225">
        <w:rPr>
          <w:rFonts w:ascii="Calibri" w:hAnsi="Calibri"/>
          <w:b/>
          <w:sz w:val="22"/>
          <w:szCs w:val="22"/>
        </w:rPr>
        <w:t>Summary of Committee Discussion and Activities:</w:t>
      </w:r>
    </w:p>
    <w:p w:rsidR="00FF7126" w:rsidRPr="008E6225" w:rsidRDefault="00FF7126" w:rsidP="00FF7126">
      <w:pPr>
        <w:ind w:left="360"/>
        <w:rPr>
          <w:rFonts w:ascii="Calibri" w:hAnsi="Calibri"/>
          <w:sz w:val="22"/>
          <w:szCs w:val="22"/>
        </w:rPr>
      </w:pPr>
      <w:r w:rsidRPr="008E6225">
        <w:rPr>
          <w:rFonts w:ascii="Calibri" w:hAnsi="Calibri"/>
          <w:sz w:val="22"/>
          <w:szCs w:val="22"/>
        </w:rPr>
        <w:t xml:space="preserve">   </w:t>
      </w:r>
    </w:p>
    <w:p w:rsidR="00FF7126" w:rsidRDefault="00FF7126" w:rsidP="00FF7126">
      <w:pPr>
        <w:rPr>
          <w:rFonts w:ascii="Calibri" w:hAnsi="Calibri"/>
          <w:b/>
          <w:color w:val="FF0000"/>
          <w:sz w:val="22"/>
          <w:szCs w:val="22"/>
        </w:rPr>
      </w:pPr>
      <w:r w:rsidRPr="008E6225">
        <w:rPr>
          <w:rFonts w:ascii="Calibri" w:hAnsi="Calibri"/>
          <w:b/>
          <w:sz w:val="22"/>
          <w:szCs w:val="22"/>
        </w:rPr>
        <w:t>Financial data for</w:t>
      </w:r>
      <w:r>
        <w:rPr>
          <w:rFonts w:ascii="Calibri" w:hAnsi="Calibri"/>
          <w:b/>
          <w:sz w:val="22"/>
          <w:szCs w:val="22"/>
        </w:rPr>
        <w:t xml:space="preserve"> year to date</w:t>
      </w:r>
      <w:r>
        <w:rPr>
          <w:rFonts w:ascii="Calibri" w:hAnsi="Calibri"/>
          <w:sz w:val="22"/>
          <w:szCs w:val="22"/>
        </w:rPr>
        <w:t>: (Plot on last page of report).</w:t>
      </w:r>
      <w:r>
        <w:rPr>
          <w:rFonts w:ascii="Calibri" w:hAnsi="Calibri"/>
          <w:sz w:val="22"/>
          <w:szCs w:val="22"/>
        </w:rPr>
        <w:br/>
      </w:r>
      <w:r w:rsidR="00FA66A0" w:rsidRPr="00FA66A0">
        <w:rPr>
          <w:noProof/>
          <w:szCs w:val="22"/>
        </w:rPr>
        <w:drawing>
          <wp:inline distT="0" distB="0" distL="0" distR="0">
            <wp:extent cx="5486400" cy="1968183"/>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486400" cy="1968183"/>
                    </a:xfrm>
                    <a:prstGeom prst="rect">
                      <a:avLst/>
                    </a:prstGeom>
                    <a:noFill/>
                    <a:ln w="9525">
                      <a:noFill/>
                      <a:miter lim="800000"/>
                      <a:headEnd/>
                      <a:tailEnd/>
                    </a:ln>
                  </pic:spPr>
                </pic:pic>
              </a:graphicData>
            </a:graphic>
          </wp:inline>
        </w:drawing>
      </w:r>
    </w:p>
    <w:p w:rsidR="00FF7126" w:rsidRDefault="00FF7126" w:rsidP="00FF7126">
      <w:pPr>
        <w:ind w:left="360"/>
        <w:rPr>
          <w:rFonts w:ascii="Calibri" w:hAnsi="Calibri"/>
          <w:b/>
          <w:color w:val="FF0000"/>
          <w:sz w:val="22"/>
          <w:szCs w:val="22"/>
        </w:rPr>
      </w:pPr>
    </w:p>
    <w:p w:rsidR="00FF7126" w:rsidRPr="00D115BE" w:rsidRDefault="00FF7126" w:rsidP="00FF7126">
      <w:pPr>
        <w:numPr>
          <w:ilvl w:val="0"/>
          <w:numId w:val="5"/>
        </w:numPr>
        <w:rPr>
          <w:rFonts w:ascii="Calibri" w:hAnsi="Calibri"/>
          <w:b/>
          <w:sz w:val="22"/>
          <w:szCs w:val="22"/>
        </w:rPr>
      </w:pPr>
      <w:r w:rsidRPr="00D115BE">
        <w:rPr>
          <w:rFonts w:ascii="Calibri" w:hAnsi="Calibri"/>
          <w:b/>
          <w:sz w:val="22"/>
          <w:szCs w:val="22"/>
        </w:rPr>
        <w:t>Misc</w:t>
      </w:r>
      <w:r>
        <w:rPr>
          <w:rFonts w:ascii="Calibri" w:hAnsi="Calibri"/>
          <w:b/>
          <w:sz w:val="22"/>
          <w:szCs w:val="22"/>
        </w:rPr>
        <w:t>ellaneous</w:t>
      </w:r>
    </w:p>
    <w:p w:rsidR="00FF7126" w:rsidRDefault="00FF7126" w:rsidP="00FF7126">
      <w:pPr>
        <w:numPr>
          <w:ilvl w:val="1"/>
          <w:numId w:val="5"/>
        </w:numPr>
        <w:rPr>
          <w:rFonts w:ascii="Calibri" w:hAnsi="Calibri"/>
          <w:sz w:val="22"/>
          <w:szCs w:val="22"/>
        </w:rPr>
      </w:pPr>
      <w:r>
        <w:rPr>
          <w:rFonts w:ascii="Calibri" w:hAnsi="Calibri"/>
          <w:sz w:val="22"/>
          <w:szCs w:val="22"/>
        </w:rPr>
        <w:t xml:space="preserve">Committee reviewed </w:t>
      </w:r>
      <w:r w:rsidR="00A4691E">
        <w:rPr>
          <w:rFonts w:ascii="Calibri" w:hAnsi="Calibri"/>
          <w:sz w:val="22"/>
          <w:szCs w:val="22"/>
        </w:rPr>
        <w:t xml:space="preserve">the number </w:t>
      </w:r>
      <w:r w:rsidR="00E26181">
        <w:rPr>
          <w:rFonts w:ascii="Calibri" w:hAnsi="Calibri"/>
          <w:sz w:val="22"/>
          <w:szCs w:val="22"/>
        </w:rPr>
        <w:t xml:space="preserve">of </w:t>
      </w:r>
      <w:r w:rsidR="00A4691E">
        <w:rPr>
          <w:rFonts w:ascii="Calibri" w:hAnsi="Calibri"/>
          <w:sz w:val="22"/>
          <w:szCs w:val="22"/>
        </w:rPr>
        <w:t xml:space="preserve">pledges and the financial commitment to date as compiled by the </w:t>
      </w:r>
      <w:r w:rsidR="001E59F9">
        <w:rPr>
          <w:rFonts w:ascii="Calibri" w:hAnsi="Calibri"/>
          <w:sz w:val="22"/>
          <w:szCs w:val="22"/>
        </w:rPr>
        <w:t>Treasurer</w:t>
      </w:r>
      <w:r w:rsidR="00615C23">
        <w:rPr>
          <w:rFonts w:ascii="Calibri" w:hAnsi="Calibri"/>
          <w:sz w:val="22"/>
          <w:szCs w:val="22"/>
        </w:rPr>
        <w:t xml:space="preserve">.  There are 148 members that have pledged to date for a total of $570,264.00.  Last year’s total was 187 pledges for a total of $709,004.00.  </w:t>
      </w:r>
      <w:r w:rsidR="00A4691E">
        <w:rPr>
          <w:rFonts w:ascii="Calibri" w:hAnsi="Calibri"/>
          <w:sz w:val="22"/>
          <w:szCs w:val="22"/>
        </w:rPr>
        <w:t xml:space="preserve"> However the overall number is higher than this time last year.  Randy will email</w:t>
      </w:r>
      <w:r w:rsidR="00E26181">
        <w:rPr>
          <w:rFonts w:ascii="Calibri" w:hAnsi="Calibri"/>
          <w:sz w:val="22"/>
          <w:szCs w:val="22"/>
        </w:rPr>
        <w:t xml:space="preserve"> a pledge reminder to</w:t>
      </w:r>
      <w:r w:rsidR="00A4691E">
        <w:rPr>
          <w:rFonts w:ascii="Calibri" w:hAnsi="Calibri"/>
          <w:sz w:val="22"/>
          <w:szCs w:val="22"/>
        </w:rPr>
        <w:t xml:space="preserve"> those WPC members </w:t>
      </w:r>
      <w:r w:rsidR="00E26181">
        <w:rPr>
          <w:rFonts w:ascii="Calibri" w:hAnsi="Calibri"/>
          <w:sz w:val="22"/>
          <w:szCs w:val="22"/>
        </w:rPr>
        <w:t>with email addresses listed in the online directory.</w:t>
      </w:r>
      <w:r w:rsidR="001E59F9">
        <w:rPr>
          <w:rFonts w:ascii="Calibri" w:hAnsi="Calibri"/>
          <w:sz w:val="22"/>
          <w:szCs w:val="22"/>
        </w:rPr>
        <w:t xml:space="preserve">   Then the S&amp;F elders will </w:t>
      </w:r>
      <w:r w:rsidR="00D1307B">
        <w:rPr>
          <w:rFonts w:ascii="Calibri" w:hAnsi="Calibri"/>
          <w:sz w:val="22"/>
          <w:szCs w:val="22"/>
        </w:rPr>
        <w:t>call members.</w:t>
      </w:r>
    </w:p>
    <w:p w:rsidR="001E59F9" w:rsidRDefault="00FF7126" w:rsidP="00FF7126">
      <w:pPr>
        <w:numPr>
          <w:ilvl w:val="1"/>
          <w:numId w:val="5"/>
        </w:numPr>
        <w:rPr>
          <w:rFonts w:ascii="Calibri" w:hAnsi="Calibri"/>
          <w:sz w:val="22"/>
          <w:szCs w:val="22"/>
        </w:rPr>
      </w:pPr>
      <w:r w:rsidRPr="009223DC">
        <w:rPr>
          <w:rFonts w:ascii="Calibri" w:hAnsi="Calibri"/>
          <w:sz w:val="22"/>
          <w:szCs w:val="22"/>
        </w:rPr>
        <w:t>The S&amp;F committee</w:t>
      </w:r>
      <w:r w:rsidR="001E59F9">
        <w:rPr>
          <w:rFonts w:ascii="Calibri" w:hAnsi="Calibri"/>
          <w:sz w:val="22"/>
          <w:szCs w:val="22"/>
        </w:rPr>
        <w:t xml:space="preserve"> talked about the December meeting if all the pledges are not in, we decided to press with the meeting and talk about the priorities and show the preliminary budget status</w:t>
      </w:r>
    </w:p>
    <w:p w:rsidR="00FF7126" w:rsidRDefault="001E59F9" w:rsidP="00FF7126">
      <w:pPr>
        <w:numPr>
          <w:ilvl w:val="1"/>
          <w:numId w:val="5"/>
        </w:numPr>
        <w:rPr>
          <w:rFonts w:ascii="Calibri" w:hAnsi="Calibri"/>
          <w:sz w:val="22"/>
          <w:szCs w:val="22"/>
        </w:rPr>
      </w:pPr>
      <w:r>
        <w:rPr>
          <w:rFonts w:ascii="Calibri" w:hAnsi="Calibri"/>
          <w:sz w:val="22"/>
          <w:szCs w:val="22"/>
        </w:rPr>
        <w:t xml:space="preserve">The committee reviewed </w:t>
      </w:r>
      <w:r w:rsidR="009F47A0">
        <w:rPr>
          <w:rFonts w:ascii="Calibri" w:hAnsi="Calibri"/>
          <w:sz w:val="22"/>
          <w:szCs w:val="22"/>
        </w:rPr>
        <w:t>the October financials.  October was a 5 Sunday month and the tithes were good</w:t>
      </w:r>
      <w:r w:rsidR="00FF7126">
        <w:rPr>
          <w:rFonts w:ascii="Calibri" w:hAnsi="Calibri"/>
          <w:sz w:val="22"/>
          <w:szCs w:val="22"/>
        </w:rPr>
        <w:t>.</w:t>
      </w:r>
      <w:r w:rsidR="009F47A0">
        <w:rPr>
          <w:rFonts w:ascii="Calibri" w:hAnsi="Calibri"/>
          <w:sz w:val="22"/>
          <w:szCs w:val="22"/>
        </w:rPr>
        <w:t xml:space="preserve">  </w:t>
      </w:r>
      <w:r w:rsidR="00FA66A0">
        <w:rPr>
          <w:rFonts w:ascii="Calibri" w:hAnsi="Calibri"/>
          <w:sz w:val="22"/>
          <w:szCs w:val="22"/>
        </w:rPr>
        <w:t xml:space="preserve"> Car allowance is over,  discussion ensued on how to budget that in the future.  </w:t>
      </w:r>
    </w:p>
    <w:p w:rsidR="00FA66A0" w:rsidRDefault="00FA66A0" w:rsidP="00FF7126">
      <w:pPr>
        <w:numPr>
          <w:ilvl w:val="1"/>
          <w:numId w:val="5"/>
        </w:numPr>
        <w:rPr>
          <w:rFonts w:ascii="Calibri" w:hAnsi="Calibri"/>
          <w:sz w:val="22"/>
          <w:szCs w:val="22"/>
        </w:rPr>
      </w:pPr>
      <w:r>
        <w:rPr>
          <w:rFonts w:ascii="Calibri" w:hAnsi="Calibri"/>
          <w:sz w:val="22"/>
          <w:szCs w:val="22"/>
        </w:rPr>
        <w:t>S&amp;F budget reviewed,  bank charges in Oct were a little higher due to the line of credit fee.</w:t>
      </w:r>
      <w:r w:rsidR="005611B4">
        <w:rPr>
          <w:rFonts w:ascii="Calibri" w:hAnsi="Calibri"/>
          <w:sz w:val="22"/>
          <w:szCs w:val="22"/>
        </w:rPr>
        <w:t xml:space="preserve">  Committee decided to pay </w:t>
      </w:r>
      <w:r w:rsidR="00E26181">
        <w:rPr>
          <w:rFonts w:ascii="Calibri" w:hAnsi="Calibri"/>
          <w:sz w:val="22"/>
          <w:szCs w:val="22"/>
        </w:rPr>
        <w:t xml:space="preserve">$4k portion of the </w:t>
      </w:r>
      <w:r w:rsidR="00344982">
        <w:rPr>
          <w:rFonts w:ascii="Calibri" w:hAnsi="Calibri"/>
          <w:sz w:val="22"/>
          <w:szCs w:val="22"/>
        </w:rPr>
        <w:t xml:space="preserve">extra principal budgeted </w:t>
      </w:r>
      <w:r w:rsidR="005611B4">
        <w:rPr>
          <w:rFonts w:ascii="Calibri" w:hAnsi="Calibri"/>
          <w:sz w:val="22"/>
          <w:szCs w:val="22"/>
        </w:rPr>
        <w:t xml:space="preserve"> on the </w:t>
      </w:r>
      <w:r w:rsidR="00E26181">
        <w:rPr>
          <w:rFonts w:ascii="Calibri" w:hAnsi="Calibri"/>
          <w:sz w:val="22"/>
          <w:szCs w:val="22"/>
        </w:rPr>
        <w:t>mortgage</w:t>
      </w:r>
      <w:r w:rsidR="00344982">
        <w:rPr>
          <w:rFonts w:ascii="Calibri" w:hAnsi="Calibri"/>
          <w:sz w:val="22"/>
          <w:szCs w:val="22"/>
        </w:rPr>
        <w:t>.</w:t>
      </w:r>
      <w:r w:rsidR="005611B4">
        <w:rPr>
          <w:rFonts w:ascii="Calibri" w:hAnsi="Calibri"/>
          <w:sz w:val="22"/>
          <w:szCs w:val="22"/>
        </w:rPr>
        <w:t>.</w:t>
      </w:r>
    </w:p>
    <w:p w:rsidR="00AC123A" w:rsidRDefault="00AC123A" w:rsidP="00FF7126">
      <w:pPr>
        <w:numPr>
          <w:ilvl w:val="1"/>
          <w:numId w:val="5"/>
        </w:numPr>
        <w:rPr>
          <w:rFonts w:ascii="Calibri" w:hAnsi="Calibri"/>
          <w:sz w:val="22"/>
          <w:szCs w:val="22"/>
        </w:rPr>
      </w:pPr>
      <w:r>
        <w:rPr>
          <w:rFonts w:ascii="Calibri" w:hAnsi="Calibri"/>
          <w:sz w:val="22"/>
          <w:szCs w:val="22"/>
        </w:rPr>
        <w:t>The committee also discussed the designated funds that go to missions (example the 11k that went to Haiti).  The committee was unanimous in reporting the amount that our congregation gives outside of the designated mission budget at our annual meeting.</w:t>
      </w:r>
    </w:p>
    <w:p w:rsidR="00AC123A" w:rsidRDefault="00AC123A" w:rsidP="00FF7126">
      <w:pPr>
        <w:numPr>
          <w:ilvl w:val="1"/>
          <w:numId w:val="5"/>
        </w:numPr>
        <w:rPr>
          <w:rFonts w:ascii="Calibri" w:hAnsi="Calibri"/>
          <w:sz w:val="22"/>
          <w:szCs w:val="22"/>
        </w:rPr>
      </w:pPr>
      <w:r>
        <w:rPr>
          <w:rFonts w:ascii="Calibri" w:hAnsi="Calibri"/>
          <w:sz w:val="22"/>
          <w:szCs w:val="22"/>
        </w:rPr>
        <w:t xml:space="preserve">A memorial fund was set up in Ken Jones </w:t>
      </w:r>
      <w:r w:rsidR="00BC3709">
        <w:rPr>
          <w:rFonts w:ascii="Calibri" w:hAnsi="Calibri"/>
          <w:sz w:val="22"/>
          <w:szCs w:val="22"/>
        </w:rPr>
        <w:t>name</w:t>
      </w:r>
      <w:r>
        <w:rPr>
          <w:rFonts w:ascii="Calibri" w:hAnsi="Calibri"/>
          <w:sz w:val="22"/>
          <w:szCs w:val="22"/>
        </w:rPr>
        <w:t xml:space="preserve"> for music.  </w:t>
      </w:r>
    </w:p>
    <w:p w:rsidR="00FF7126" w:rsidRPr="008A1535" w:rsidRDefault="00FF7126" w:rsidP="00FF7126">
      <w:pPr>
        <w:numPr>
          <w:ilvl w:val="0"/>
          <w:numId w:val="5"/>
        </w:numPr>
        <w:rPr>
          <w:rFonts w:ascii="Calibri" w:hAnsi="Calibri"/>
          <w:sz w:val="22"/>
          <w:szCs w:val="22"/>
        </w:rPr>
      </w:pPr>
      <w:r>
        <w:rPr>
          <w:rFonts w:ascii="Calibri" w:hAnsi="Calibri"/>
          <w:b/>
          <w:sz w:val="22"/>
          <w:szCs w:val="22"/>
        </w:rPr>
        <w:lastRenderedPageBreak/>
        <w:t xml:space="preserve">Past </w:t>
      </w:r>
      <w:r w:rsidRPr="00274E57">
        <w:rPr>
          <w:rFonts w:ascii="Calibri" w:hAnsi="Calibri"/>
          <w:b/>
          <w:sz w:val="22"/>
          <w:szCs w:val="22"/>
        </w:rPr>
        <w:t>Action Status</w:t>
      </w:r>
    </w:p>
    <w:p w:rsidR="00FF7126" w:rsidRDefault="00095348" w:rsidP="00FF7126">
      <w:pPr>
        <w:numPr>
          <w:ilvl w:val="1"/>
          <w:numId w:val="5"/>
        </w:numPr>
        <w:rPr>
          <w:rFonts w:ascii="Calibri" w:hAnsi="Calibri"/>
          <w:sz w:val="22"/>
          <w:szCs w:val="22"/>
        </w:rPr>
      </w:pPr>
      <w:r>
        <w:rPr>
          <w:rFonts w:ascii="Calibri" w:hAnsi="Calibri"/>
          <w:sz w:val="22"/>
          <w:szCs w:val="22"/>
        </w:rPr>
        <w:t>Annual audit to be performed Sunday Nov 13.</w:t>
      </w:r>
    </w:p>
    <w:p w:rsidR="00FF7126" w:rsidRPr="004B0562" w:rsidRDefault="00FF7126" w:rsidP="00FF7126">
      <w:pPr>
        <w:ind w:left="720"/>
        <w:rPr>
          <w:rFonts w:ascii="Calibri" w:hAnsi="Calibri"/>
          <w:sz w:val="22"/>
          <w:szCs w:val="22"/>
        </w:rPr>
      </w:pPr>
    </w:p>
    <w:p w:rsidR="00FF7126" w:rsidRDefault="00FF7126" w:rsidP="00FF7126">
      <w:pPr>
        <w:numPr>
          <w:ilvl w:val="0"/>
          <w:numId w:val="5"/>
        </w:numPr>
        <w:autoSpaceDN w:val="0"/>
        <w:rPr>
          <w:rFonts w:ascii="Calibri" w:hAnsi="Calibri"/>
          <w:sz w:val="22"/>
          <w:szCs w:val="22"/>
        </w:rPr>
      </w:pPr>
      <w:r w:rsidRPr="004B0562">
        <w:rPr>
          <w:rFonts w:ascii="Calibri" w:hAnsi="Calibri"/>
          <w:sz w:val="22"/>
          <w:szCs w:val="22"/>
        </w:rPr>
        <w:t xml:space="preserve"> Motions </w:t>
      </w:r>
      <w:r>
        <w:rPr>
          <w:rFonts w:ascii="Calibri" w:hAnsi="Calibri"/>
          <w:sz w:val="22"/>
          <w:szCs w:val="22"/>
        </w:rPr>
        <w:t>–</w:t>
      </w:r>
      <w:r w:rsidRPr="004B0562">
        <w:rPr>
          <w:rFonts w:ascii="Calibri" w:hAnsi="Calibri"/>
          <w:sz w:val="22"/>
          <w:szCs w:val="22"/>
        </w:rPr>
        <w:t xml:space="preserve"> </w:t>
      </w:r>
      <w:r w:rsidR="00317704">
        <w:rPr>
          <w:rFonts w:ascii="Calibri" w:hAnsi="Calibri"/>
          <w:sz w:val="22"/>
          <w:szCs w:val="22"/>
        </w:rPr>
        <w:t>Discussed m</w:t>
      </w:r>
      <w:r>
        <w:rPr>
          <w:rFonts w:ascii="Calibri" w:hAnsi="Calibri"/>
          <w:sz w:val="22"/>
          <w:szCs w:val="22"/>
        </w:rPr>
        <w:t>otion to remove funds from several des</w:t>
      </w:r>
      <w:r w:rsidR="009B0DD8">
        <w:rPr>
          <w:rFonts w:ascii="Calibri" w:hAnsi="Calibri"/>
          <w:sz w:val="22"/>
          <w:szCs w:val="22"/>
        </w:rPr>
        <w:t>ignated funds to transfer to Building Fund</w:t>
      </w:r>
      <w:r>
        <w:rPr>
          <w:rFonts w:ascii="Calibri" w:hAnsi="Calibri"/>
          <w:sz w:val="22"/>
          <w:szCs w:val="22"/>
        </w:rPr>
        <w:t xml:space="preserve"> to pay off the new sign.  </w:t>
      </w:r>
      <w:r w:rsidR="009B0DD8">
        <w:rPr>
          <w:rFonts w:ascii="Calibri" w:hAnsi="Calibri"/>
          <w:sz w:val="22"/>
          <w:szCs w:val="22"/>
        </w:rPr>
        <w:t xml:space="preserve"> We have 1134.55 left in th</w:t>
      </w:r>
      <w:r w:rsidR="00CD31DC">
        <w:rPr>
          <w:rFonts w:ascii="Calibri" w:hAnsi="Calibri"/>
          <w:sz w:val="22"/>
          <w:szCs w:val="22"/>
        </w:rPr>
        <w:t>e building</w:t>
      </w:r>
      <w:r w:rsidR="009B0DD8">
        <w:rPr>
          <w:rFonts w:ascii="Calibri" w:hAnsi="Calibri"/>
          <w:sz w:val="22"/>
          <w:szCs w:val="22"/>
        </w:rPr>
        <w:t xml:space="preserve"> fund we owe a balance of</w:t>
      </w:r>
      <w:r w:rsidR="009B0DD8" w:rsidRPr="00615C23">
        <w:rPr>
          <w:rFonts w:ascii="Calibri" w:hAnsi="Calibri"/>
          <w:sz w:val="22"/>
          <w:szCs w:val="22"/>
        </w:rPr>
        <w:t xml:space="preserve"> </w:t>
      </w:r>
      <w:r w:rsidR="00CD31DC">
        <w:rPr>
          <w:rFonts w:ascii="Calibri" w:hAnsi="Calibri"/>
          <w:b/>
          <w:color w:val="FF0000"/>
          <w:sz w:val="22"/>
          <w:szCs w:val="22"/>
        </w:rPr>
        <w:t xml:space="preserve">approximately </w:t>
      </w:r>
      <w:r w:rsidR="00317704">
        <w:rPr>
          <w:rFonts w:ascii="Calibri" w:hAnsi="Calibri"/>
          <w:b/>
          <w:color w:val="FF0000"/>
          <w:sz w:val="22"/>
          <w:szCs w:val="22"/>
        </w:rPr>
        <w:t>$5000</w:t>
      </w:r>
      <w:r w:rsidR="009B0DD8" w:rsidRPr="00615C23">
        <w:rPr>
          <w:rFonts w:ascii="Calibri" w:hAnsi="Calibri"/>
          <w:b/>
          <w:color w:val="FF0000"/>
          <w:sz w:val="22"/>
          <w:szCs w:val="22"/>
        </w:rPr>
        <w:t>.</w:t>
      </w:r>
      <w:r w:rsidR="009B0DD8">
        <w:rPr>
          <w:rFonts w:ascii="Calibri" w:hAnsi="Calibri"/>
          <w:sz w:val="22"/>
          <w:szCs w:val="22"/>
        </w:rPr>
        <w:t xml:space="preserve">   </w:t>
      </w:r>
      <w:r w:rsidR="00AF7307">
        <w:rPr>
          <w:rFonts w:ascii="Calibri" w:hAnsi="Calibri"/>
          <w:sz w:val="22"/>
          <w:szCs w:val="22"/>
        </w:rPr>
        <w:t xml:space="preserve">Any </w:t>
      </w:r>
      <w:r w:rsidR="00DB4D8A">
        <w:rPr>
          <w:rFonts w:ascii="Calibri" w:hAnsi="Calibri"/>
          <w:sz w:val="22"/>
          <w:szCs w:val="22"/>
        </w:rPr>
        <w:t>leftover</w:t>
      </w:r>
      <w:r w:rsidR="00AF7307">
        <w:rPr>
          <w:rFonts w:ascii="Calibri" w:hAnsi="Calibri"/>
          <w:sz w:val="22"/>
          <w:szCs w:val="22"/>
        </w:rPr>
        <w:t xml:space="preserve"> will be left </w:t>
      </w:r>
      <w:r w:rsidR="00AC123A">
        <w:rPr>
          <w:rFonts w:ascii="Calibri" w:hAnsi="Calibri"/>
          <w:sz w:val="22"/>
          <w:szCs w:val="22"/>
        </w:rPr>
        <w:t xml:space="preserve">in the building fund.  Motion made and second,  committee approved.  </w:t>
      </w:r>
      <w:r w:rsidR="00095348">
        <w:rPr>
          <w:rFonts w:ascii="Calibri" w:hAnsi="Calibri"/>
          <w:sz w:val="22"/>
          <w:szCs w:val="22"/>
        </w:rPr>
        <w:t>The following motio</w:t>
      </w:r>
      <w:r w:rsidR="00317704">
        <w:rPr>
          <w:rFonts w:ascii="Calibri" w:hAnsi="Calibri"/>
          <w:sz w:val="22"/>
          <w:szCs w:val="22"/>
        </w:rPr>
        <w:t>n will be taken to Nov 23 Sessio</w:t>
      </w:r>
      <w:r w:rsidR="00095348">
        <w:rPr>
          <w:rFonts w:ascii="Calibri" w:hAnsi="Calibri"/>
          <w:sz w:val="22"/>
          <w:szCs w:val="22"/>
        </w:rPr>
        <w:t xml:space="preserve">n meeting: Motion to transfer funds from the following three designated accounts to the building fund for the purpose of </w:t>
      </w:r>
      <w:r w:rsidR="00090F4C">
        <w:rPr>
          <w:rFonts w:ascii="Calibri" w:hAnsi="Calibri"/>
          <w:sz w:val="22"/>
          <w:szCs w:val="22"/>
        </w:rPr>
        <w:t xml:space="preserve">completing payment on the new Webster sign: 1) $3000 from the Wedding fund, 2) $1500 from the Wednesday Night dinner </w:t>
      </w:r>
      <w:r w:rsidR="00761E11">
        <w:rPr>
          <w:rFonts w:ascii="Calibri" w:hAnsi="Calibri"/>
          <w:sz w:val="22"/>
          <w:szCs w:val="22"/>
        </w:rPr>
        <w:t>fund</w:t>
      </w:r>
      <w:r w:rsidR="00090F4C">
        <w:rPr>
          <w:rFonts w:ascii="Calibri" w:hAnsi="Calibri"/>
          <w:sz w:val="22"/>
          <w:szCs w:val="22"/>
        </w:rPr>
        <w:t xml:space="preserve"> and 3) $729.57 from </w:t>
      </w:r>
      <w:r w:rsidR="00317704">
        <w:rPr>
          <w:rFonts w:ascii="Calibri" w:hAnsi="Calibri"/>
          <w:sz w:val="22"/>
          <w:szCs w:val="22"/>
        </w:rPr>
        <w:t xml:space="preserve">the </w:t>
      </w:r>
      <w:r w:rsidR="00CD31DC">
        <w:rPr>
          <w:rFonts w:ascii="Calibri" w:hAnsi="Calibri"/>
          <w:sz w:val="22"/>
          <w:szCs w:val="22"/>
        </w:rPr>
        <w:t>maintenance (</w:t>
      </w:r>
      <w:r w:rsidR="00761E11">
        <w:rPr>
          <w:rFonts w:ascii="Calibri" w:hAnsi="Calibri"/>
          <w:sz w:val="22"/>
          <w:szCs w:val="22"/>
        </w:rPr>
        <w:t>capital</w:t>
      </w:r>
      <w:r w:rsidR="00CD31DC">
        <w:rPr>
          <w:rFonts w:ascii="Calibri" w:hAnsi="Calibri"/>
          <w:sz w:val="22"/>
          <w:szCs w:val="22"/>
        </w:rPr>
        <w:t>) fund</w:t>
      </w:r>
      <w:r w:rsidR="00090F4C">
        <w:rPr>
          <w:rFonts w:ascii="Calibri" w:hAnsi="Calibri"/>
          <w:sz w:val="22"/>
          <w:szCs w:val="22"/>
        </w:rPr>
        <w:t xml:space="preserve">. </w:t>
      </w:r>
    </w:p>
    <w:p w:rsidR="00AC123A" w:rsidRDefault="00AC123A" w:rsidP="00FF7126">
      <w:pPr>
        <w:numPr>
          <w:ilvl w:val="0"/>
          <w:numId w:val="5"/>
        </w:numPr>
        <w:autoSpaceDN w:val="0"/>
        <w:rPr>
          <w:rFonts w:ascii="Calibri" w:hAnsi="Calibri"/>
          <w:sz w:val="22"/>
          <w:szCs w:val="22"/>
        </w:rPr>
      </w:pPr>
      <w:r>
        <w:rPr>
          <w:rFonts w:ascii="Calibri" w:hAnsi="Calibri"/>
          <w:sz w:val="22"/>
          <w:szCs w:val="22"/>
        </w:rPr>
        <w:t>Pat will set up a new account for the Kroger card approved at the last session meeting.</w:t>
      </w:r>
    </w:p>
    <w:p w:rsidR="00FF7126" w:rsidRPr="00536DBB" w:rsidRDefault="00FF7126" w:rsidP="00FF7126">
      <w:pPr>
        <w:autoSpaceDN w:val="0"/>
        <w:rPr>
          <w:sz w:val="22"/>
          <w:szCs w:val="22"/>
        </w:rPr>
      </w:pPr>
    </w:p>
    <w:p w:rsidR="00FF7126" w:rsidRPr="002A4DBF" w:rsidRDefault="00FF7126" w:rsidP="00FF7126">
      <w:pPr>
        <w:rPr>
          <w:rFonts w:ascii="Calibri" w:hAnsi="Calibri"/>
          <w:b/>
          <w:sz w:val="22"/>
          <w:szCs w:val="22"/>
        </w:rPr>
      </w:pPr>
      <w:r w:rsidRPr="002A4DBF">
        <w:rPr>
          <w:rFonts w:ascii="Calibri" w:hAnsi="Calibri"/>
          <w:b/>
          <w:sz w:val="22"/>
          <w:szCs w:val="22"/>
        </w:rPr>
        <w:t xml:space="preserve">The next committee meeting is </w:t>
      </w:r>
      <w:r>
        <w:rPr>
          <w:rFonts w:ascii="Calibri" w:hAnsi="Calibri"/>
          <w:b/>
          <w:sz w:val="22"/>
          <w:szCs w:val="22"/>
        </w:rPr>
        <w:t>scheduled</w:t>
      </w:r>
      <w:r w:rsidRPr="002A4DBF">
        <w:rPr>
          <w:rFonts w:ascii="Calibri" w:hAnsi="Calibri"/>
          <w:b/>
          <w:sz w:val="22"/>
          <w:szCs w:val="22"/>
        </w:rPr>
        <w:t xml:space="preserve"> </w:t>
      </w:r>
      <w:r w:rsidR="00DB4D8A">
        <w:rPr>
          <w:rFonts w:ascii="Calibri" w:hAnsi="Calibri"/>
          <w:b/>
          <w:sz w:val="22"/>
          <w:szCs w:val="22"/>
        </w:rPr>
        <w:t>is TBD, since session is meeting on 7</w:t>
      </w:r>
      <w:r w:rsidR="00DB4D8A" w:rsidRPr="00DB4D8A">
        <w:rPr>
          <w:rFonts w:ascii="Calibri" w:hAnsi="Calibri"/>
          <w:b/>
          <w:sz w:val="22"/>
          <w:szCs w:val="22"/>
          <w:vertAlign w:val="superscript"/>
        </w:rPr>
        <w:t>th</w:t>
      </w:r>
      <w:r w:rsidR="00DB4D8A">
        <w:rPr>
          <w:rFonts w:ascii="Calibri" w:hAnsi="Calibri"/>
          <w:b/>
          <w:sz w:val="22"/>
          <w:szCs w:val="22"/>
        </w:rPr>
        <w:t>,</w:t>
      </w:r>
      <w:r w:rsidRPr="002A4DBF">
        <w:rPr>
          <w:rFonts w:ascii="Calibri" w:hAnsi="Calibri"/>
          <w:b/>
          <w:sz w:val="22"/>
          <w:szCs w:val="22"/>
        </w:rPr>
        <w:t xml:space="preserve"> at 6:30 PM in parlor of the narthex.</w:t>
      </w:r>
    </w:p>
    <w:p w:rsidR="00FF7126" w:rsidRPr="007B0AC7" w:rsidRDefault="00FF7126" w:rsidP="00FF7126">
      <w:pPr>
        <w:ind w:left="720"/>
        <w:rPr>
          <w:rFonts w:ascii="Calibri" w:hAnsi="Calibri"/>
          <w:sz w:val="22"/>
          <w:szCs w:val="22"/>
        </w:rPr>
      </w:pPr>
    </w:p>
    <w:p w:rsidR="00FF7126" w:rsidRDefault="00FF7126" w:rsidP="00FF7126">
      <w:pPr>
        <w:pStyle w:val="ColorfulList-Accent11"/>
        <w:rPr>
          <w:rFonts w:ascii="Calibri" w:hAnsi="Calibri"/>
          <w:sz w:val="22"/>
          <w:szCs w:val="22"/>
        </w:rPr>
      </w:pPr>
    </w:p>
    <w:p w:rsidR="00FF7126" w:rsidRPr="002A4DBF" w:rsidRDefault="00FF7126">
      <w:pPr>
        <w:rPr>
          <w:rFonts w:ascii="Calibri" w:hAnsi="Calibri"/>
          <w:sz w:val="22"/>
          <w:szCs w:val="22"/>
        </w:rPr>
      </w:pPr>
      <w:r w:rsidRPr="002A4DBF">
        <w:rPr>
          <w:rFonts w:ascii="Calibri" w:hAnsi="Calibri"/>
          <w:sz w:val="22"/>
          <w:szCs w:val="22"/>
        </w:rPr>
        <w:t>Respectfully submitted,</w:t>
      </w:r>
    </w:p>
    <w:p w:rsidR="00FF7126" w:rsidRDefault="00FF7126" w:rsidP="00FF7126">
      <w:pPr>
        <w:rPr>
          <w:rFonts w:ascii="Calibri" w:hAnsi="Calibri"/>
          <w:sz w:val="22"/>
          <w:szCs w:val="22"/>
        </w:rPr>
      </w:pPr>
      <w:r>
        <w:rPr>
          <w:rFonts w:ascii="Calibri" w:hAnsi="Calibri"/>
          <w:sz w:val="22"/>
          <w:szCs w:val="22"/>
        </w:rPr>
        <w:t>Jimmy Spivey</w:t>
      </w:r>
      <w:r w:rsidRPr="002A4DBF">
        <w:rPr>
          <w:rFonts w:ascii="Calibri" w:hAnsi="Calibri"/>
          <w:sz w:val="22"/>
          <w:szCs w:val="22"/>
        </w:rPr>
        <w:t xml:space="preserve">, </w:t>
      </w:r>
      <w:r>
        <w:rPr>
          <w:rFonts w:ascii="Calibri" w:hAnsi="Calibri"/>
          <w:sz w:val="22"/>
          <w:szCs w:val="22"/>
        </w:rPr>
        <w:t xml:space="preserve"> </w:t>
      </w:r>
      <w:r w:rsidRPr="002A4DBF">
        <w:rPr>
          <w:rFonts w:ascii="Calibri" w:hAnsi="Calibri"/>
          <w:sz w:val="22"/>
          <w:szCs w:val="22"/>
        </w:rPr>
        <w:t>Stewardship and Finance Committee</w:t>
      </w:r>
    </w:p>
    <w:p w:rsidR="00FF7126" w:rsidRPr="002A4DBF" w:rsidRDefault="00FF7126" w:rsidP="00FF7126">
      <w:pPr>
        <w:rPr>
          <w:rFonts w:ascii="Calibri" w:hAnsi="Calibri"/>
          <w:sz w:val="22"/>
          <w:szCs w:val="22"/>
        </w:rPr>
      </w:pPr>
      <w:r>
        <w:rPr>
          <w:rFonts w:ascii="Calibri" w:hAnsi="Calibri"/>
          <w:sz w:val="22"/>
          <w:szCs w:val="22"/>
        </w:rPr>
        <w:br w:type="page"/>
      </w:r>
      <w:r w:rsidR="00FA66A0">
        <w:rPr>
          <w:rFonts w:ascii="Calibri" w:hAnsi="Calibri"/>
          <w:noProof/>
          <w:sz w:val="22"/>
          <w:szCs w:val="22"/>
        </w:rPr>
        <w:drawing>
          <wp:inline distT="0" distB="0" distL="0" distR="0">
            <wp:extent cx="8693785" cy="630999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693785" cy="6309995"/>
                    </a:xfrm>
                    <a:prstGeom prst="rect">
                      <a:avLst/>
                    </a:prstGeom>
                    <a:noFill/>
                  </pic:spPr>
                </pic:pic>
              </a:graphicData>
            </a:graphic>
          </wp:inline>
        </w:drawing>
      </w:r>
    </w:p>
    <w:sectPr w:rsidR="00FF7126" w:rsidRPr="002A4DBF" w:rsidSect="00FF712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087" w:rsidRDefault="003B7087" w:rsidP="00FF7126">
      <w:r>
        <w:separator/>
      </w:r>
    </w:p>
  </w:endnote>
  <w:endnote w:type="continuationSeparator" w:id="0">
    <w:p w:rsidR="003B7087" w:rsidRDefault="003B7087" w:rsidP="00FF7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087" w:rsidRDefault="003B7087" w:rsidP="00FF7126">
      <w:r>
        <w:separator/>
      </w:r>
    </w:p>
  </w:footnote>
  <w:footnote w:type="continuationSeparator" w:id="0">
    <w:p w:rsidR="003B7087" w:rsidRDefault="003B7087" w:rsidP="00FF71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5513"/>
    <w:multiLevelType w:val="hybridMultilevel"/>
    <w:tmpl w:val="E8FA82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9A2CE7"/>
    <w:multiLevelType w:val="hybridMultilevel"/>
    <w:tmpl w:val="84EE25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E3763A"/>
    <w:multiLevelType w:val="hybridMultilevel"/>
    <w:tmpl w:val="EA00B9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E74CE6"/>
    <w:multiLevelType w:val="hybridMultilevel"/>
    <w:tmpl w:val="58F8872A"/>
    <w:lvl w:ilvl="0" w:tplc="B7747008">
      <w:start w:val="1"/>
      <w:numFmt w:val="decimal"/>
      <w:lvlText w:val="%1."/>
      <w:lvlJc w:val="left"/>
      <w:pPr>
        <w:tabs>
          <w:tab w:val="num" w:pos="720"/>
        </w:tabs>
        <w:ind w:left="720" w:hanging="360"/>
      </w:pPr>
      <w:rPr>
        <w:rFonts w:ascii="Times New Roman" w:eastAsia="Times New Roman" w:hAnsi="Times New Roman" w:cs="Times New Roman"/>
      </w:rPr>
    </w:lvl>
    <w:lvl w:ilvl="1" w:tplc="1FEAB0DE">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FB2506E"/>
    <w:multiLevelType w:val="hybridMultilevel"/>
    <w:tmpl w:val="8D6E33D8"/>
    <w:lvl w:ilvl="0" w:tplc="49C454E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2F3FD2"/>
    <w:multiLevelType w:val="hybridMultilevel"/>
    <w:tmpl w:val="307A1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3651ED7"/>
    <w:multiLevelType w:val="hybridMultilevel"/>
    <w:tmpl w:val="190095C8"/>
    <w:lvl w:ilvl="0" w:tplc="50A2B090">
      <w:start w:val="2"/>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80D136A"/>
    <w:multiLevelType w:val="hybridMultilevel"/>
    <w:tmpl w:val="C04CA1C2"/>
    <w:lvl w:ilvl="0" w:tplc="0A36FE4C">
      <w:start w:val="1"/>
      <w:numFmt w:val="decimal"/>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num w:numId="1">
    <w:abstractNumId w:val="4"/>
  </w:num>
  <w:num w:numId="2">
    <w:abstractNumId w:val="1"/>
  </w:num>
  <w:num w:numId="3">
    <w:abstractNumId w:val="7"/>
  </w:num>
  <w:num w:numId="4">
    <w:abstractNumId w:val="0"/>
  </w:num>
  <w:num w:numId="5">
    <w:abstractNumId w:val="6"/>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stylePaneFormatFilter w:val="3F01"/>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A6B74"/>
    <w:rsid w:val="00090F4C"/>
    <w:rsid w:val="00095348"/>
    <w:rsid w:val="001068F7"/>
    <w:rsid w:val="001B6A2A"/>
    <w:rsid w:val="001E59F9"/>
    <w:rsid w:val="002C44BF"/>
    <w:rsid w:val="002D57FB"/>
    <w:rsid w:val="00317704"/>
    <w:rsid w:val="00344982"/>
    <w:rsid w:val="003A6B74"/>
    <w:rsid w:val="003B7087"/>
    <w:rsid w:val="004F1282"/>
    <w:rsid w:val="005611B4"/>
    <w:rsid w:val="005768F9"/>
    <w:rsid w:val="00615C23"/>
    <w:rsid w:val="00654FCE"/>
    <w:rsid w:val="006C4354"/>
    <w:rsid w:val="00733116"/>
    <w:rsid w:val="00761E11"/>
    <w:rsid w:val="00796866"/>
    <w:rsid w:val="0090321F"/>
    <w:rsid w:val="009B0DD8"/>
    <w:rsid w:val="009F47A0"/>
    <w:rsid w:val="00A4691E"/>
    <w:rsid w:val="00A718C2"/>
    <w:rsid w:val="00AC123A"/>
    <w:rsid w:val="00AF7307"/>
    <w:rsid w:val="00BC3709"/>
    <w:rsid w:val="00CD31DC"/>
    <w:rsid w:val="00D1307B"/>
    <w:rsid w:val="00D31121"/>
    <w:rsid w:val="00DB4D8A"/>
    <w:rsid w:val="00E2484E"/>
    <w:rsid w:val="00E26181"/>
    <w:rsid w:val="00FA66A0"/>
    <w:rsid w:val="00FF7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3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87355"/>
    <w:rPr>
      <w:b/>
      <w:bCs/>
    </w:rPr>
  </w:style>
  <w:style w:type="paragraph" w:customStyle="1" w:styleId="ColorfulList-Accent11">
    <w:name w:val="Colorful List - Accent 11"/>
    <w:basedOn w:val="Normal"/>
    <w:uiPriority w:val="34"/>
    <w:qFormat/>
    <w:rsid w:val="008E6225"/>
    <w:pPr>
      <w:ind w:left="720"/>
    </w:pPr>
  </w:style>
  <w:style w:type="table" w:styleId="TableGrid">
    <w:name w:val="Table Grid"/>
    <w:basedOn w:val="TableNormal"/>
    <w:rsid w:val="00AD06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88680A"/>
    <w:rPr>
      <w:rFonts w:ascii="Tahoma" w:hAnsi="Tahoma" w:cs="Tahoma"/>
      <w:sz w:val="16"/>
      <w:szCs w:val="16"/>
    </w:rPr>
  </w:style>
  <w:style w:type="character" w:customStyle="1" w:styleId="BalloonTextChar">
    <w:name w:val="Balloon Text Char"/>
    <w:basedOn w:val="DefaultParagraphFont"/>
    <w:link w:val="BalloonText"/>
    <w:rsid w:val="0088680A"/>
    <w:rPr>
      <w:rFonts w:ascii="Tahoma" w:hAnsi="Tahoma" w:cs="Tahoma"/>
      <w:sz w:val="16"/>
      <w:szCs w:val="16"/>
    </w:rPr>
  </w:style>
  <w:style w:type="paragraph" w:styleId="Header">
    <w:name w:val="header"/>
    <w:basedOn w:val="Normal"/>
    <w:link w:val="HeaderChar"/>
    <w:uiPriority w:val="99"/>
    <w:semiHidden/>
    <w:unhideWhenUsed/>
    <w:rsid w:val="00DF5EBD"/>
    <w:pPr>
      <w:tabs>
        <w:tab w:val="center" w:pos="4680"/>
        <w:tab w:val="right" w:pos="9360"/>
      </w:tabs>
    </w:pPr>
  </w:style>
  <w:style w:type="character" w:customStyle="1" w:styleId="HeaderChar">
    <w:name w:val="Header Char"/>
    <w:basedOn w:val="DefaultParagraphFont"/>
    <w:link w:val="Header"/>
    <w:uiPriority w:val="99"/>
    <w:semiHidden/>
    <w:rsid w:val="00DF5EBD"/>
    <w:rPr>
      <w:sz w:val="24"/>
      <w:szCs w:val="24"/>
    </w:rPr>
  </w:style>
  <w:style w:type="paragraph" w:styleId="Footer">
    <w:name w:val="footer"/>
    <w:basedOn w:val="Normal"/>
    <w:link w:val="FooterChar"/>
    <w:uiPriority w:val="99"/>
    <w:semiHidden/>
    <w:unhideWhenUsed/>
    <w:rsid w:val="00DF5EBD"/>
    <w:pPr>
      <w:tabs>
        <w:tab w:val="center" w:pos="4680"/>
        <w:tab w:val="right" w:pos="9360"/>
      </w:tabs>
    </w:pPr>
  </w:style>
  <w:style w:type="character" w:customStyle="1" w:styleId="FooterChar">
    <w:name w:val="Footer Char"/>
    <w:basedOn w:val="DefaultParagraphFont"/>
    <w:link w:val="Footer"/>
    <w:uiPriority w:val="99"/>
    <w:semiHidden/>
    <w:rsid w:val="00DF5EBD"/>
    <w:rPr>
      <w:sz w:val="24"/>
      <w:szCs w:val="24"/>
    </w:rPr>
  </w:style>
  <w:style w:type="paragraph" w:customStyle="1" w:styleId="Default">
    <w:name w:val="Default"/>
    <w:rsid w:val="001C1CD2"/>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00673583">
      <w:bodyDiv w:val="1"/>
      <w:marLeft w:val="0"/>
      <w:marRight w:val="0"/>
      <w:marTop w:val="0"/>
      <w:marBottom w:val="0"/>
      <w:divBdr>
        <w:top w:val="none" w:sz="0" w:space="0" w:color="auto"/>
        <w:left w:val="none" w:sz="0" w:space="0" w:color="auto"/>
        <w:bottom w:val="none" w:sz="0" w:space="0" w:color="auto"/>
        <w:right w:val="none" w:sz="0" w:space="0" w:color="auto"/>
      </w:divBdr>
    </w:div>
    <w:div w:id="380322697">
      <w:bodyDiv w:val="1"/>
      <w:marLeft w:val="0"/>
      <w:marRight w:val="0"/>
      <w:marTop w:val="0"/>
      <w:marBottom w:val="0"/>
      <w:divBdr>
        <w:top w:val="none" w:sz="0" w:space="0" w:color="auto"/>
        <w:left w:val="none" w:sz="0" w:space="0" w:color="auto"/>
        <w:bottom w:val="none" w:sz="0" w:space="0" w:color="auto"/>
        <w:right w:val="none" w:sz="0" w:space="0" w:color="auto"/>
      </w:divBdr>
    </w:div>
    <w:div w:id="464466218">
      <w:bodyDiv w:val="1"/>
      <w:marLeft w:val="0"/>
      <w:marRight w:val="0"/>
      <w:marTop w:val="0"/>
      <w:marBottom w:val="0"/>
      <w:divBdr>
        <w:top w:val="none" w:sz="0" w:space="0" w:color="auto"/>
        <w:left w:val="none" w:sz="0" w:space="0" w:color="auto"/>
        <w:bottom w:val="none" w:sz="0" w:space="0" w:color="auto"/>
        <w:right w:val="none" w:sz="0" w:space="0" w:color="auto"/>
      </w:divBdr>
    </w:div>
    <w:div w:id="553780096">
      <w:bodyDiv w:val="1"/>
      <w:marLeft w:val="0"/>
      <w:marRight w:val="0"/>
      <w:marTop w:val="0"/>
      <w:marBottom w:val="0"/>
      <w:divBdr>
        <w:top w:val="none" w:sz="0" w:space="0" w:color="auto"/>
        <w:left w:val="none" w:sz="0" w:space="0" w:color="auto"/>
        <w:bottom w:val="none" w:sz="0" w:space="0" w:color="auto"/>
        <w:right w:val="none" w:sz="0" w:space="0" w:color="auto"/>
      </w:divBdr>
    </w:div>
    <w:div w:id="560022152">
      <w:bodyDiv w:val="1"/>
      <w:marLeft w:val="0"/>
      <w:marRight w:val="0"/>
      <w:marTop w:val="0"/>
      <w:marBottom w:val="0"/>
      <w:divBdr>
        <w:top w:val="none" w:sz="0" w:space="0" w:color="auto"/>
        <w:left w:val="none" w:sz="0" w:space="0" w:color="auto"/>
        <w:bottom w:val="none" w:sz="0" w:space="0" w:color="auto"/>
        <w:right w:val="none" w:sz="0" w:space="0" w:color="auto"/>
      </w:divBdr>
    </w:div>
    <w:div w:id="639000162">
      <w:bodyDiv w:val="1"/>
      <w:marLeft w:val="0"/>
      <w:marRight w:val="0"/>
      <w:marTop w:val="0"/>
      <w:marBottom w:val="0"/>
      <w:divBdr>
        <w:top w:val="none" w:sz="0" w:space="0" w:color="auto"/>
        <w:left w:val="none" w:sz="0" w:space="0" w:color="auto"/>
        <w:bottom w:val="none" w:sz="0" w:space="0" w:color="auto"/>
        <w:right w:val="none" w:sz="0" w:space="0" w:color="auto"/>
      </w:divBdr>
    </w:div>
    <w:div w:id="672219199">
      <w:bodyDiv w:val="1"/>
      <w:marLeft w:val="0"/>
      <w:marRight w:val="0"/>
      <w:marTop w:val="0"/>
      <w:marBottom w:val="0"/>
      <w:divBdr>
        <w:top w:val="none" w:sz="0" w:space="0" w:color="auto"/>
        <w:left w:val="none" w:sz="0" w:space="0" w:color="auto"/>
        <w:bottom w:val="none" w:sz="0" w:space="0" w:color="auto"/>
        <w:right w:val="none" w:sz="0" w:space="0" w:color="auto"/>
      </w:divBdr>
    </w:div>
    <w:div w:id="756900335">
      <w:bodyDiv w:val="1"/>
      <w:marLeft w:val="0"/>
      <w:marRight w:val="0"/>
      <w:marTop w:val="0"/>
      <w:marBottom w:val="0"/>
      <w:divBdr>
        <w:top w:val="none" w:sz="0" w:space="0" w:color="auto"/>
        <w:left w:val="none" w:sz="0" w:space="0" w:color="auto"/>
        <w:bottom w:val="none" w:sz="0" w:space="0" w:color="auto"/>
        <w:right w:val="none" w:sz="0" w:space="0" w:color="auto"/>
      </w:divBdr>
    </w:div>
    <w:div w:id="830488826">
      <w:bodyDiv w:val="1"/>
      <w:marLeft w:val="0"/>
      <w:marRight w:val="0"/>
      <w:marTop w:val="0"/>
      <w:marBottom w:val="0"/>
      <w:divBdr>
        <w:top w:val="none" w:sz="0" w:space="0" w:color="auto"/>
        <w:left w:val="none" w:sz="0" w:space="0" w:color="auto"/>
        <w:bottom w:val="none" w:sz="0" w:space="0" w:color="auto"/>
        <w:right w:val="none" w:sz="0" w:space="0" w:color="auto"/>
      </w:divBdr>
    </w:div>
    <w:div w:id="836992880">
      <w:bodyDiv w:val="1"/>
      <w:marLeft w:val="0"/>
      <w:marRight w:val="0"/>
      <w:marTop w:val="0"/>
      <w:marBottom w:val="0"/>
      <w:divBdr>
        <w:top w:val="none" w:sz="0" w:space="0" w:color="auto"/>
        <w:left w:val="none" w:sz="0" w:space="0" w:color="auto"/>
        <w:bottom w:val="none" w:sz="0" w:space="0" w:color="auto"/>
        <w:right w:val="none" w:sz="0" w:space="0" w:color="auto"/>
      </w:divBdr>
    </w:div>
    <w:div w:id="842161020">
      <w:bodyDiv w:val="1"/>
      <w:marLeft w:val="0"/>
      <w:marRight w:val="0"/>
      <w:marTop w:val="0"/>
      <w:marBottom w:val="0"/>
      <w:divBdr>
        <w:top w:val="none" w:sz="0" w:space="0" w:color="auto"/>
        <w:left w:val="none" w:sz="0" w:space="0" w:color="auto"/>
        <w:bottom w:val="none" w:sz="0" w:space="0" w:color="auto"/>
        <w:right w:val="none" w:sz="0" w:space="0" w:color="auto"/>
      </w:divBdr>
    </w:div>
    <w:div w:id="897519652">
      <w:bodyDiv w:val="1"/>
      <w:marLeft w:val="0"/>
      <w:marRight w:val="0"/>
      <w:marTop w:val="0"/>
      <w:marBottom w:val="0"/>
      <w:divBdr>
        <w:top w:val="none" w:sz="0" w:space="0" w:color="auto"/>
        <w:left w:val="none" w:sz="0" w:space="0" w:color="auto"/>
        <w:bottom w:val="none" w:sz="0" w:space="0" w:color="auto"/>
        <w:right w:val="none" w:sz="0" w:space="0" w:color="auto"/>
      </w:divBdr>
    </w:div>
    <w:div w:id="1118991531">
      <w:bodyDiv w:val="1"/>
      <w:marLeft w:val="0"/>
      <w:marRight w:val="0"/>
      <w:marTop w:val="0"/>
      <w:marBottom w:val="0"/>
      <w:divBdr>
        <w:top w:val="none" w:sz="0" w:space="0" w:color="auto"/>
        <w:left w:val="none" w:sz="0" w:space="0" w:color="auto"/>
        <w:bottom w:val="none" w:sz="0" w:space="0" w:color="auto"/>
        <w:right w:val="none" w:sz="0" w:space="0" w:color="auto"/>
      </w:divBdr>
    </w:div>
    <w:div w:id="1148977941">
      <w:bodyDiv w:val="1"/>
      <w:marLeft w:val="0"/>
      <w:marRight w:val="0"/>
      <w:marTop w:val="0"/>
      <w:marBottom w:val="0"/>
      <w:divBdr>
        <w:top w:val="none" w:sz="0" w:space="0" w:color="auto"/>
        <w:left w:val="none" w:sz="0" w:space="0" w:color="auto"/>
        <w:bottom w:val="none" w:sz="0" w:space="0" w:color="auto"/>
        <w:right w:val="none" w:sz="0" w:space="0" w:color="auto"/>
      </w:divBdr>
    </w:div>
    <w:div w:id="1151019510">
      <w:bodyDiv w:val="1"/>
      <w:marLeft w:val="0"/>
      <w:marRight w:val="0"/>
      <w:marTop w:val="0"/>
      <w:marBottom w:val="0"/>
      <w:divBdr>
        <w:top w:val="none" w:sz="0" w:space="0" w:color="auto"/>
        <w:left w:val="none" w:sz="0" w:space="0" w:color="auto"/>
        <w:bottom w:val="none" w:sz="0" w:space="0" w:color="auto"/>
        <w:right w:val="none" w:sz="0" w:space="0" w:color="auto"/>
      </w:divBdr>
    </w:div>
    <w:div w:id="1185755080">
      <w:bodyDiv w:val="1"/>
      <w:marLeft w:val="0"/>
      <w:marRight w:val="0"/>
      <w:marTop w:val="0"/>
      <w:marBottom w:val="0"/>
      <w:divBdr>
        <w:top w:val="none" w:sz="0" w:space="0" w:color="auto"/>
        <w:left w:val="none" w:sz="0" w:space="0" w:color="auto"/>
        <w:bottom w:val="none" w:sz="0" w:space="0" w:color="auto"/>
        <w:right w:val="none" w:sz="0" w:space="0" w:color="auto"/>
      </w:divBdr>
    </w:div>
    <w:div w:id="1260483433">
      <w:bodyDiv w:val="1"/>
      <w:marLeft w:val="0"/>
      <w:marRight w:val="0"/>
      <w:marTop w:val="0"/>
      <w:marBottom w:val="0"/>
      <w:divBdr>
        <w:top w:val="none" w:sz="0" w:space="0" w:color="auto"/>
        <w:left w:val="none" w:sz="0" w:space="0" w:color="auto"/>
        <w:bottom w:val="none" w:sz="0" w:space="0" w:color="auto"/>
        <w:right w:val="none" w:sz="0" w:space="0" w:color="auto"/>
      </w:divBdr>
    </w:div>
    <w:div w:id="1368144916">
      <w:bodyDiv w:val="1"/>
      <w:marLeft w:val="0"/>
      <w:marRight w:val="0"/>
      <w:marTop w:val="0"/>
      <w:marBottom w:val="0"/>
      <w:divBdr>
        <w:top w:val="none" w:sz="0" w:space="0" w:color="auto"/>
        <w:left w:val="none" w:sz="0" w:space="0" w:color="auto"/>
        <w:bottom w:val="none" w:sz="0" w:space="0" w:color="auto"/>
        <w:right w:val="none" w:sz="0" w:space="0" w:color="auto"/>
      </w:divBdr>
    </w:div>
    <w:div w:id="1567953271">
      <w:bodyDiv w:val="1"/>
      <w:marLeft w:val="0"/>
      <w:marRight w:val="0"/>
      <w:marTop w:val="0"/>
      <w:marBottom w:val="0"/>
      <w:divBdr>
        <w:top w:val="none" w:sz="0" w:space="0" w:color="auto"/>
        <w:left w:val="none" w:sz="0" w:space="0" w:color="auto"/>
        <w:bottom w:val="none" w:sz="0" w:space="0" w:color="auto"/>
        <w:right w:val="none" w:sz="0" w:space="0" w:color="auto"/>
      </w:divBdr>
    </w:div>
    <w:div w:id="1584728272">
      <w:bodyDiv w:val="1"/>
      <w:marLeft w:val="0"/>
      <w:marRight w:val="0"/>
      <w:marTop w:val="0"/>
      <w:marBottom w:val="0"/>
      <w:divBdr>
        <w:top w:val="none" w:sz="0" w:space="0" w:color="auto"/>
        <w:left w:val="none" w:sz="0" w:space="0" w:color="auto"/>
        <w:bottom w:val="none" w:sz="0" w:space="0" w:color="auto"/>
        <w:right w:val="none" w:sz="0" w:space="0" w:color="auto"/>
      </w:divBdr>
    </w:div>
    <w:div w:id="1665663083">
      <w:bodyDiv w:val="1"/>
      <w:marLeft w:val="0"/>
      <w:marRight w:val="0"/>
      <w:marTop w:val="0"/>
      <w:marBottom w:val="0"/>
      <w:divBdr>
        <w:top w:val="none" w:sz="0" w:space="0" w:color="auto"/>
        <w:left w:val="none" w:sz="0" w:space="0" w:color="auto"/>
        <w:bottom w:val="none" w:sz="0" w:space="0" w:color="auto"/>
        <w:right w:val="none" w:sz="0" w:space="0" w:color="auto"/>
      </w:divBdr>
    </w:div>
    <w:div w:id="1696880482">
      <w:bodyDiv w:val="1"/>
      <w:marLeft w:val="0"/>
      <w:marRight w:val="0"/>
      <w:marTop w:val="0"/>
      <w:marBottom w:val="0"/>
      <w:divBdr>
        <w:top w:val="none" w:sz="0" w:space="0" w:color="auto"/>
        <w:left w:val="none" w:sz="0" w:space="0" w:color="auto"/>
        <w:bottom w:val="none" w:sz="0" w:space="0" w:color="auto"/>
        <w:right w:val="none" w:sz="0" w:space="0" w:color="auto"/>
      </w:divBdr>
    </w:div>
    <w:div w:id="1771391870">
      <w:bodyDiv w:val="1"/>
      <w:marLeft w:val="0"/>
      <w:marRight w:val="0"/>
      <w:marTop w:val="0"/>
      <w:marBottom w:val="0"/>
      <w:divBdr>
        <w:top w:val="none" w:sz="0" w:space="0" w:color="auto"/>
        <w:left w:val="none" w:sz="0" w:space="0" w:color="auto"/>
        <w:bottom w:val="none" w:sz="0" w:space="0" w:color="auto"/>
        <w:right w:val="none" w:sz="0" w:space="0" w:color="auto"/>
      </w:divBdr>
    </w:div>
    <w:div w:id="1869180942">
      <w:bodyDiv w:val="1"/>
      <w:marLeft w:val="0"/>
      <w:marRight w:val="0"/>
      <w:marTop w:val="0"/>
      <w:marBottom w:val="0"/>
      <w:divBdr>
        <w:top w:val="none" w:sz="0" w:space="0" w:color="auto"/>
        <w:left w:val="none" w:sz="0" w:space="0" w:color="auto"/>
        <w:bottom w:val="none" w:sz="0" w:space="0" w:color="auto"/>
        <w:right w:val="none" w:sz="0" w:space="0" w:color="auto"/>
      </w:divBdr>
    </w:div>
    <w:div w:id="1901747117">
      <w:bodyDiv w:val="1"/>
      <w:marLeft w:val="0"/>
      <w:marRight w:val="0"/>
      <w:marTop w:val="0"/>
      <w:marBottom w:val="0"/>
      <w:divBdr>
        <w:top w:val="none" w:sz="0" w:space="0" w:color="auto"/>
        <w:left w:val="none" w:sz="0" w:space="0" w:color="auto"/>
        <w:bottom w:val="none" w:sz="0" w:space="0" w:color="auto"/>
        <w:right w:val="none" w:sz="0" w:space="0" w:color="auto"/>
      </w:divBdr>
    </w:div>
    <w:div w:id="1940021867">
      <w:bodyDiv w:val="1"/>
      <w:marLeft w:val="0"/>
      <w:marRight w:val="0"/>
      <w:marTop w:val="0"/>
      <w:marBottom w:val="0"/>
      <w:divBdr>
        <w:top w:val="none" w:sz="0" w:space="0" w:color="auto"/>
        <w:left w:val="none" w:sz="0" w:space="0" w:color="auto"/>
        <w:bottom w:val="none" w:sz="0" w:space="0" w:color="auto"/>
        <w:right w:val="none" w:sz="0" w:space="0" w:color="auto"/>
      </w:divBdr>
    </w:div>
    <w:div w:id="201950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480</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Stewardship and Finance Committee</vt:lpstr>
    </vt:vector>
  </TitlesOfParts>
  <Company>Webster Presbyterian Church</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Stewardship and Finance Committee</dc:title>
  <dc:subject/>
  <dc:creator>Members</dc:creator>
  <cp:keywords/>
  <dc:description/>
  <cp:lastModifiedBy>jimmy spivey</cp:lastModifiedBy>
  <cp:revision>2</cp:revision>
  <cp:lastPrinted>2009-09-17T22:39:00Z</cp:lastPrinted>
  <dcterms:created xsi:type="dcterms:W3CDTF">2010-11-22T16:45:00Z</dcterms:created>
  <dcterms:modified xsi:type="dcterms:W3CDTF">2010-11-22T16:45:00Z</dcterms:modified>
</cp:coreProperties>
</file>