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color w:val="000000"/>
          <w:sz w:val="36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6"/>
          <w:szCs w:val="20"/>
        </w:rPr>
        <w:t>Agenda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color w:val="000000"/>
          <w:sz w:val="36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6"/>
          <w:szCs w:val="20"/>
        </w:rPr>
        <w:t>5/19/20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1.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Finance Team report - we did receive the PPP funds, update on April finance report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2.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</w:r>
      <w:r>
        <w:rPr>
          <w:rFonts w:ascii="Verdana" w:eastAsia="Times New Roman" w:hAnsi="Verdana" w:cs="Courier New"/>
          <w:color w:val="000000"/>
          <w:sz w:val="32"/>
          <w:szCs w:val="20"/>
        </w:rPr>
        <w:t>Campus M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 xml:space="preserve">anagement </w:t>
      </w:r>
      <w:r>
        <w:rPr>
          <w:rFonts w:ascii="Verdana" w:eastAsia="Times New Roman" w:hAnsi="Verdana" w:cs="Courier New"/>
          <w:color w:val="000000"/>
          <w:sz w:val="32"/>
          <w:szCs w:val="20"/>
        </w:rPr>
        <w:t xml:space="preserve">Committee (CMC) 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 xml:space="preserve">report on how we open and cost of materials to open - James Kinzler, Kenneth Thompson, </w:t>
      </w:r>
      <w:r>
        <w:rPr>
          <w:rFonts w:ascii="Verdana" w:eastAsia="Times New Roman" w:hAnsi="Verdana" w:cs="Courier New"/>
          <w:color w:val="000000"/>
          <w:sz w:val="32"/>
          <w:szCs w:val="20"/>
        </w:rPr>
        <w:t xml:space="preserve">Ross Looney, </w:t>
      </w:r>
      <w:bookmarkStart w:id="0" w:name="_GoBack"/>
      <w:bookmarkEnd w:id="0"/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Michae</w:t>
      </w:r>
      <w:r>
        <w:rPr>
          <w:rFonts w:ascii="Verdana" w:eastAsia="Times New Roman" w:hAnsi="Verdana" w:cs="Courier New"/>
          <w:color w:val="000000"/>
          <w:sz w:val="32"/>
          <w:szCs w:val="20"/>
        </w:rPr>
        <w:t>l Bradley, Jennifer Carr, Melis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 xml:space="preserve">a </w:t>
      </w:r>
      <w:r>
        <w:rPr>
          <w:rFonts w:ascii="Verdana" w:eastAsia="Times New Roman" w:hAnsi="Verdana" w:cs="Courier New"/>
          <w:color w:val="000000"/>
          <w:sz w:val="32"/>
          <w:szCs w:val="20"/>
        </w:rPr>
        <w:t>Ferguson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3.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WAM (Worship, Arts, Music) - Andy Eng, Dan Walker, Dennis Waehner, Ross Looney - report on worship production, future of live-streaming the services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4.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Reports from clergy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5.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Adult Education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6.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Mission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7.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Family Ministry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8.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Personnel Team - FYI, the team will meet this Friday to begin to develop a personnel transition plan as Helen moves into a part-time status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9.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Medical expert report on Covad-19 in our area.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10.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Grant proposal prepared by Patty Eng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11.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Transfer of Letter for Joan McMillan to Grace PC, Ingram, TX</w:t>
      </w:r>
    </w:p>
    <w:p w:rsidR="009407E9" w:rsidRPr="009407E9" w:rsidRDefault="009407E9" w:rsidP="00940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32"/>
          <w:szCs w:val="20"/>
        </w:rPr>
      </w:pP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>12.</w:t>
      </w:r>
      <w:r w:rsidRPr="009407E9">
        <w:rPr>
          <w:rFonts w:ascii="Verdana" w:eastAsia="Times New Roman" w:hAnsi="Verdana" w:cs="Courier New"/>
          <w:color w:val="000000"/>
          <w:sz w:val="32"/>
          <w:szCs w:val="20"/>
        </w:rPr>
        <w:tab/>
        <w:t>Go back to our Stated Meeting Schedule?</w:t>
      </w:r>
    </w:p>
    <w:p w:rsidR="00600E1A" w:rsidRPr="009407E9" w:rsidRDefault="00600E1A">
      <w:pPr>
        <w:rPr>
          <w:rFonts w:ascii="Verdana" w:hAnsi="Verdana"/>
          <w:b/>
          <w:sz w:val="36"/>
        </w:rPr>
      </w:pPr>
    </w:p>
    <w:sectPr w:rsidR="00600E1A" w:rsidRPr="0094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9"/>
    <w:rsid w:val="00600E1A"/>
    <w:rsid w:val="009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B89D2-8D3C-44FE-87FF-8868E298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0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07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1</cp:revision>
  <dcterms:created xsi:type="dcterms:W3CDTF">2020-05-19T23:45:00Z</dcterms:created>
  <dcterms:modified xsi:type="dcterms:W3CDTF">2020-05-19T23:47:00Z</dcterms:modified>
</cp:coreProperties>
</file>