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E60" w:rsidRDefault="00DD1E60"/>
    <w:p w:rsidR="00784EF5" w:rsidRDefault="00B62764">
      <w:r>
        <w:t>Motion:  The personnel committee m</w:t>
      </w:r>
      <w:r w:rsidR="00784EF5">
        <w:t>oves that the Child Protection P</w:t>
      </w:r>
      <w:r>
        <w:t>olicy be amended</w:t>
      </w:r>
      <w:r w:rsidR="00784EF5">
        <w:t xml:space="preserve"> to include the following italicized statement on Page 4 under the Screening &amp; Selection for Volunteers, specifically: </w:t>
      </w:r>
    </w:p>
    <w:p w:rsidR="00784EF5" w:rsidRDefault="00784EF5" w:rsidP="00BF7670">
      <w:pPr>
        <w:ind w:left="360"/>
      </w:pPr>
      <w:r>
        <w:t>Any person being considered as a volunteer of Protected Individuals must:</w:t>
      </w:r>
    </w:p>
    <w:p w:rsidR="00784EF5" w:rsidRDefault="00784EF5" w:rsidP="00BF7670">
      <w:pPr>
        <w:pStyle w:val="ListParagraph"/>
        <w:numPr>
          <w:ilvl w:val="0"/>
          <w:numId w:val="1"/>
        </w:numPr>
        <w:ind w:left="1080"/>
      </w:pPr>
      <w:r>
        <w:t>Currently be an active member of Webster Presbyterian Church and have been for the previous six months;</w:t>
      </w:r>
    </w:p>
    <w:p w:rsidR="00784EF5" w:rsidRDefault="00784EF5" w:rsidP="00BF7670">
      <w:pPr>
        <w:pStyle w:val="ListParagraph"/>
        <w:numPr>
          <w:ilvl w:val="1"/>
          <w:numId w:val="1"/>
        </w:numPr>
        <w:ind w:left="1800"/>
      </w:pPr>
      <w:r>
        <w:t>Unless the adult volunteer has been an active member in another church from which reference can be obtained:</w:t>
      </w:r>
    </w:p>
    <w:p w:rsidR="00402D18" w:rsidRPr="00784EF5" w:rsidRDefault="00784EF5" w:rsidP="00BF7670">
      <w:pPr>
        <w:pStyle w:val="ListParagraph"/>
        <w:numPr>
          <w:ilvl w:val="1"/>
          <w:numId w:val="1"/>
        </w:numPr>
        <w:ind w:left="1800"/>
        <w:rPr>
          <w:i/>
        </w:rPr>
      </w:pPr>
      <w:r w:rsidRPr="00784EF5">
        <w:rPr>
          <w:i/>
        </w:rPr>
        <w:t>Regular attending</w:t>
      </w:r>
      <w:r w:rsidR="00B62764" w:rsidRPr="00784EF5">
        <w:rPr>
          <w:i/>
        </w:rPr>
        <w:t xml:space="preserve"> non-members</w:t>
      </w:r>
      <w:r w:rsidRPr="00784EF5">
        <w:rPr>
          <w:i/>
        </w:rPr>
        <w:t xml:space="preserve"> of </w:t>
      </w:r>
      <w:r w:rsidRPr="00784EF5">
        <w:rPr>
          <w:i/>
        </w:rPr>
        <w:t>Webster Presbyterian Church</w:t>
      </w:r>
      <w:r w:rsidRPr="00784EF5">
        <w:rPr>
          <w:i/>
        </w:rPr>
        <w:t xml:space="preserve">, who have attended for at least the last six months, shall </w:t>
      </w:r>
      <w:r w:rsidR="00B62764" w:rsidRPr="00784EF5">
        <w:rPr>
          <w:i/>
        </w:rPr>
        <w:t>be allowed to serve as volunteers as long as they meet the other requirements as stated i</w:t>
      </w:r>
      <w:r w:rsidR="000F2F64" w:rsidRPr="00784EF5">
        <w:rPr>
          <w:i/>
        </w:rPr>
        <w:t>n</w:t>
      </w:r>
      <w:r w:rsidRPr="00784EF5">
        <w:rPr>
          <w:i/>
        </w:rPr>
        <w:t xml:space="preserve"> this</w:t>
      </w:r>
      <w:r w:rsidR="00B62764" w:rsidRPr="00784EF5">
        <w:rPr>
          <w:i/>
        </w:rPr>
        <w:t xml:space="preserve"> policy</w:t>
      </w:r>
      <w:r w:rsidRPr="00784EF5">
        <w:rPr>
          <w:i/>
        </w:rPr>
        <w:t>.</w:t>
      </w:r>
    </w:p>
    <w:p w:rsidR="00B62764" w:rsidRDefault="00B62764">
      <w:pPr>
        <w:rPr>
          <w:i/>
          <w:iCs/>
        </w:rPr>
      </w:pPr>
      <w:r>
        <w:t>Rationale: We often see regular attendees that are part of the regular life of the church, but are not willing to join.  Including these people enriches the life of the church</w:t>
      </w:r>
      <w:r>
        <w:rPr>
          <w:i/>
          <w:iCs/>
        </w:rPr>
        <w:t>.  Also, including them as volunteers has been shown as one of the most highly effective means of opening them up to the possibility of becoming members and enabling that transition.  For the immediate non-member volunteers in question, they are all related to our church via family, spouses, children, or other volunteer activities.  Another consideration is that the current state of Christianity in America is such that churches will need to find a means to utilize non-members that are affiliated with the church in order to stay viable. </w:t>
      </w:r>
    </w:p>
    <w:p w:rsidR="000F2F64" w:rsidRPr="000F2F64" w:rsidRDefault="000F2F64">
      <w:pPr>
        <w:rPr>
          <w:iCs/>
        </w:rPr>
      </w:pPr>
      <w:r>
        <w:rPr>
          <w:iCs/>
        </w:rPr>
        <w:t xml:space="preserve"> This change was originally requested and is supported by the Children’s Ministry Committee.</w:t>
      </w:r>
    </w:p>
    <w:p w:rsidR="00B62764" w:rsidRPr="00B62764" w:rsidRDefault="00B62764">
      <w:r>
        <w:rPr>
          <w:iCs/>
        </w:rPr>
        <w:t>Budget Impact: If passed, this motion will have no impact on the budget.</w:t>
      </w:r>
    </w:p>
    <w:p w:rsidR="00B62764" w:rsidRDefault="00B62764"/>
    <w:p w:rsidR="00DD1E60" w:rsidRDefault="00DD1E60"/>
    <w:p w:rsidR="00DD1E60" w:rsidRDefault="00DD1E60">
      <w:r>
        <w:br w:type="page"/>
      </w:r>
    </w:p>
    <w:p w:rsidR="00DD1E60" w:rsidRDefault="00DD1E60">
      <w:r>
        <w:lastRenderedPageBreak/>
        <w:t>Existing Child Protection Policy</w:t>
      </w:r>
      <w:r w:rsidR="00BF7670">
        <w:t xml:space="preserve"> – also found on the Webster website – under policies.</w:t>
      </w:r>
      <w:bookmarkStart w:id="0" w:name="_GoBack"/>
      <w:bookmarkEnd w:id="0"/>
    </w:p>
    <w:p w:rsidR="00DD1E60" w:rsidRDefault="00BF7670">
      <w:r>
        <w:rPr>
          <w:noProof/>
        </w:rPr>
        <w:drawing>
          <wp:inline distT="0" distB="0" distL="0" distR="0" wp14:anchorId="0D3EEF1F" wp14:editId="3190C144">
            <wp:extent cx="5391150" cy="3533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391150" cy="3533775"/>
                    </a:xfrm>
                    <a:prstGeom prst="rect">
                      <a:avLst/>
                    </a:prstGeom>
                  </pic:spPr>
                </pic:pic>
              </a:graphicData>
            </a:graphic>
          </wp:inline>
        </w:drawing>
      </w:r>
    </w:p>
    <w:p w:rsidR="00DD1E60" w:rsidRDefault="00DD1E60"/>
    <w:sectPr w:rsidR="00DD1E6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5C5" w:rsidRDefault="002615C5" w:rsidP="00B62764">
      <w:pPr>
        <w:spacing w:after="0" w:line="240" w:lineRule="auto"/>
      </w:pPr>
      <w:r>
        <w:separator/>
      </w:r>
    </w:p>
  </w:endnote>
  <w:endnote w:type="continuationSeparator" w:id="0">
    <w:p w:rsidR="002615C5" w:rsidRDefault="002615C5" w:rsidP="00B62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764" w:rsidRDefault="00B627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764" w:rsidRPr="00B62764" w:rsidRDefault="00B62764">
    <w:pPr>
      <w:pStyle w:val="Footer"/>
      <w:rPr>
        <w:sz w:val="18"/>
      </w:rPr>
    </w:pPr>
    <w:r>
      <w:rPr>
        <w:sz w:val="18"/>
      </w:rPr>
      <w:tab/>
      <w:t>PERSONAL AND CONFIDENTIAL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764" w:rsidRDefault="00B627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5C5" w:rsidRDefault="002615C5" w:rsidP="00B62764">
      <w:pPr>
        <w:spacing w:after="0" w:line="240" w:lineRule="auto"/>
      </w:pPr>
      <w:r>
        <w:separator/>
      </w:r>
    </w:p>
  </w:footnote>
  <w:footnote w:type="continuationSeparator" w:id="0">
    <w:p w:rsidR="002615C5" w:rsidRDefault="002615C5" w:rsidP="00B627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764" w:rsidRDefault="00B627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764" w:rsidRDefault="00B627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764" w:rsidRDefault="00B627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1151E"/>
    <w:multiLevelType w:val="hybridMultilevel"/>
    <w:tmpl w:val="94B8F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764"/>
    <w:rsid w:val="00042D8C"/>
    <w:rsid w:val="000F2F64"/>
    <w:rsid w:val="001242AA"/>
    <w:rsid w:val="001B17CD"/>
    <w:rsid w:val="002615C5"/>
    <w:rsid w:val="00402D18"/>
    <w:rsid w:val="00423DBF"/>
    <w:rsid w:val="004D02F0"/>
    <w:rsid w:val="0055199B"/>
    <w:rsid w:val="005B0D5D"/>
    <w:rsid w:val="006155E9"/>
    <w:rsid w:val="00616249"/>
    <w:rsid w:val="006756A4"/>
    <w:rsid w:val="006C185C"/>
    <w:rsid w:val="00784EF5"/>
    <w:rsid w:val="00904A35"/>
    <w:rsid w:val="00926307"/>
    <w:rsid w:val="00927DC1"/>
    <w:rsid w:val="00971F0F"/>
    <w:rsid w:val="009A5F62"/>
    <w:rsid w:val="009C2834"/>
    <w:rsid w:val="00AB71F5"/>
    <w:rsid w:val="00B62764"/>
    <w:rsid w:val="00B66408"/>
    <w:rsid w:val="00B70395"/>
    <w:rsid w:val="00BF2430"/>
    <w:rsid w:val="00BF7670"/>
    <w:rsid w:val="00C318E4"/>
    <w:rsid w:val="00CF6EF7"/>
    <w:rsid w:val="00DD1E60"/>
    <w:rsid w:val="00E00584"/>
    <w:rsid w:val="00EA1A63"/>
    <w:rsid w:val="00EB5402"/>
    <w:rsid w:val="00F02615"/>
    <w:rsid w:val="00F50F68"/>
    <w:rsid w:val="00F61B8D"/>
    <w:rsid w:val="00FA1ABC"/>
    <w:rsid w:val="00FF16FE"/>
    <w:rsid w:val="00FF3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764"/>
  </w:style>
  <w:style w:type="paragraph" w:styleId="Footer">
    <w:name w:val="footer"/>
    <w:basedOn w:val="Normal"/>
    <w:link w:val="FooterChar"/>
    <w:uiPriority w:val="99"/>
    <w:unhideWhenUsed/>
    <w:rsid w:val="00B62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764"/>
  </w:style>
  <w:style w:type="paragraph" w:styleId="BalloonText">
    <w:name w:val="Balloon Text"/>
    <w:basedOn w:val="Normal"/>
    <w:link w:val="BalloonTextChar"/>
    <w:uiPriority w:val="99"/>
    <w:semiHidden/>
    <w:unhideWhenUsed/>
    <w:rsid w:val="00DD1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E60"/>
    <w:rPr>
      <w:rFonts w:ascii="Tahoma" w:hAnsi="Tahoma" w:cs="Tahoma"/>
      <w:sz w:val="16"/>
      <w:szCs w:val="16"/>
    </w:rPr>
  </w:style>
  <w:style w:type="paragraph" w:styleId="ListParagraph">
    <w:name w:val="List Paragraph"/>
    <w:basedOn w:val="Normal"/>
    <w:uiPriority w:val="34"/>
    <w:qFormat/>
    <w:rsid w:val="00784E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764"/>
  </w:style>
  <w:style w:type="paragraph" w:styleId="Footer">
    <w:name w:val="footer"/>
    <w:basedOn w:val="Normal"/>
    <w:link w:val="FooterChar"/>
    <w:uiPriority w:val="99"/>
    <w:unhideWhenUsed/>
    <w:rsid w:val="00B62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764"/>
  </w:style>
  <w:style w:type="paragraph" w:styleId="BalloonText">
    <w:name w:val="Balloon Text"/>
    <w:basedOn w:val="Normal"/>
    <w:link w:val="BalloonTextChar"/>
    <w:uiPriority w:val="99"/>
    <w:semiHidden/>
    <w:unhideWhenUsed/>
    <w:rsid w:val="00DD1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E60"/>
    <w:rPr>
      <w:rFonts w:ascii="Tahoma" w:hAnsi="Tahoma" w:cs="Tahoma"/>
      <w:sz w:val="16"/>
      <w:szCs w:val="16"/>
    </w:rPr>
  </w:style>
  <w:style w:type="paragraph" w:styleId="ListParagraph">
    <w:name w:val="List Paragraph"/>
    <w:basedOn w:val="Normal"/>
    <w:uiPriority w:val="34"/>
    <w:qFormat/>
    <w:rsid w:val="00784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Dow Chemical Company</Company>
  <LinksUpToDate>false</LinksUpToDate>
  <CharactersWithSpaces>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D Snowden</dc:creator>
  <cp:lastModifiedBy>Lynn D Snowden</cp:lastModifiedBy>
  <cp:revision>3</cp:revision>
  <dcterms:created xsi:type="dcterms:W3CDTF">2015-05-04T16:08:00Z</dcterms:created>
  <dcterms:modified xsi:type="dcterms:W3CDTF">2015-05-04T17:31:00Z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Snowden L u647634</vt:lpwstr>
  </property>
  <property fmtid="{D5CDD505-2E9C-101B-9397-08002B2CF9AE}" pid="3" name="Update_Footer">
    <vt:lpwstr>No</vt:lpwstr>
  </property>
  <property fmtid="{D5CDD505-2E9C-101B-9397-08002B2CF9AE}" pid="4" name="Radio_Button">
    <vt:lpwstr>RadioButton2</vt:lpwstr>
  </property>
  <property fmtid="{D5CDD505-2E9C-101B-9397-08002B2CF9AE}" pid="5" name="Information_Classification">
    <vt:lpwstr/>
  </property>
  <property fmtid="{D5CDD505-2E9C-101B-9397-08002B2CF9AE}" pid="6" name="Record_Title_ID">
    <vt:lpwstr>72</vt:lpwstr>
  </property>
  <property fmtid="{D5CDD505-2E9C-101B-9397-08002B2CF9AE}" pid="7" name="Initial_Creation_Date">
    <vt:filetime>2015-05-04T16:07:59Z</vt:filetime>
  </property>
  <property fmtid="{D5CDD505-2E9C-101B-9397-08002B2CF9AE}" pid="8" name="Retention_Period_Start_Date">
    <vt:filetime>2015-05-04T17:31:48Z</vt:filetime>
  </property>
  <property fmtid="{D5CDD505-2E9C-101B-9397-08002B2CF9AE}" pid="9" name="Last_Reviewed_Date">
    <vt:lpwstr/>
  </property>
  <property fmtid="{D5CDD505-2E9C-101B-9397-08002B2CF9AE}" pid="10" name="Retention_Review_Frequency">
    <vt:lpwstr/>
  </property>
  <property fmtid="{D5CDD505-2E9C-101B-9397-08002B2CF9AE}" pid="11" name="_AdHocReviewCycleID">
    <vt:i4>1873255221</vt:i4>
  </property>
  <property fmtid="{D5CDD505-2E9C-101B-9397-08002B2CF9AE}" pid="12" name="_NewReviewCycle">
    <vt:lpwstr/>
  </property>
  <property fmtid="{D5CDD505-2E9C-101B-9397-08002B2CF9AE}" pid="13" name="_EmailSubject">
    <vt:lpwstr>Motion for Tuesday</vt:lpwstr>
  </property>
  <property fmtid="{D5CDD505-2E9C-101B-9397-08002B2CF9AE}" pid="14" name="_AuthorEmail">
    <vt:lpwstr>snowdeld@dow.com</vt:lpwstr>
  </property>
  <property fmtid="{D5CDD505-2E9C-101B-9397-08002B2CF9AE}" pid="15" name="_AuthorEmailDisplayName">
    <vt:lpwstr>Snowden, Lynn (LD)</vt:lpwstr>
  </property>
</Properties>
</file>