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003" w:rsidRPr="00F94003" w:rsidRDefault="00F94003">
      <w:pPr>
        <w:rPr>
          <w:u w:val="single"/>
        </w:rPr>
      </w:pPr>
      <w:bookmarkStart w:id="0" w:name="_GoBack"/>
      <w:bookmarkEnd w:id="0"/>
      <w:r w:rsidRPr="00F94003">
        <w:rPr>
          <w:u w:val="single"/>
        </w:rPr>
        <w:t>The Motion</w:t>
      </w:r>
    </w:p>
    <w:p w:rsidR="008C7B23" w:rsidRDefault="00F94003">
      <w:r>
        <w:t>The Care Ministry moves that the Session approve an online fund raising activity to help provide the funds that a particular member of the congregation is required to have in the bank in order to receive the transplant she needs.</w:t>
      </w:r>
    </w:p>
    <w:p w:rsidR="00F94003" w:rsidRDefault="00F94003"/>
    <w:p w:rsidR="00F94003" w:rsidRDefault="00F94003"/>
    <w:p w:rsidR="00F94003" w:rsidRPr="00F94003" w:rsidRDefault="00F94003">
      <w:pPr>
        <w:rPr>
          <w:u w:val="single"/>
        </w:rPr>
      </w:pPr>
      <w:r w:rsidRPr="00F94003">
        <w:rPr>
          <w:u w:val="single"/>
        </w:rPr>
        <w:t>Rationale</w:t>
      </w:r>
    </w:p>
    <w:p w:rsidR="00F94003" w:rsidRDefault="00F94003">
      <w:r>
        <w:t>A member of the congregation is in need of a kidney transplant.  She is on the list at two major hospitals, and is getting close to being at the top of one of the lists.  One of the requirements is that a minimum of $10,000 be banked to cover transplant-related expenses.</w:t>
      </w:r>
    </w:p>
    <w:p w:rsidR="00F94003" w:rsidRDefault="00F94003"/>
    <w:p w:rsidR="00F94003" w:rsidRDefault="00F94003">
      <w:r>
        <w:t xml:space="preserve">We wish to do our part to help raise these funds.  An </w:t>
      </w:r>
      <w:r w:rsidRPr="00F94003">
        <w:rPr>
          <w:i/>
        </w:rPr>
        <w:t>ad hoc</w:t>
      </w:r>
      <w:r>
        <w:t xml:space="preserve"> committee has looked at options for conducting an online fund raiser that is believed will generate the funds needed in a reasonable length of time.  In the event that sufficient funds are not raised by this method, additional, more traditional fund raisers may be requested.</w:t>
      </w:r>
    </w:p>
    <w:p w:rsidR="00F94003" w:rsidRDefault="00F94003"/>
    <w:p w:rsidR="00F94003" w:rsidRDefault="00F94003">
      <w:r>
        <w:t>Online fund raisers provide the capacity to raise funds from our own community and beyond, thus lessening the burden on our community.  It has been demonstrated that people are willing to give small amounts to ease the burden of someone in need, even when they do not know them.  We will ask our members who utilize social media to post this campaign on their social media pages.</w:t>
      </w:r>
    </w:p>
    <w:p w:rsidR="00F94003" w:rsidRDefault="00F94003"/>
    <w:p w:rsidR="00F94003" w:rsidRPr="00F94003" w:rsidRDefault="00F94003">
      <w:pPr>
        <w:rPr>
          <w:u w:val="single"/>
        </w:rPr>
      </w:pPr>
      <w:r w:rsidRPr="00F94003">
        <w:rPr>
          <w:u w:val="single"/>
        </w:rPr>
        <w:t>Collaboration</w:t>
      </w:r>
    </w:p>
    <w:p w:rsidR="00F94003" w:rsidRDefault="00F94003">
      <w:r>
        <w:t xml:space="preserve">The Care Ministry and the </w:t>
      </w:r>
      <w:r w:rsidRPr="00F94003">
        <w:rPr>
          <w:i/>
        </w:rPr>
        <w:t>ad hoc</w:t>
      </w:r>
      <w:r>
        <w:t xml:space="preserve"> committee planning this fund raiser will work closely with the Web Team and the Finance Committee as it plans this campaign.  </w:t>
      </w:r>
    </w:p>
    <w:p w:rsidR="00F94003" w:rsidRDefault="00F94003"/>
    <w:p w:rsidR="00F94003" w:rsidRDefault="00F94003">
      <w:r>
        <w:t>Funds will be donated to WPC, and WPC will distribute them to the individual.  A line item for the collection of these funds will have to be established.  Members may contribute by check directly to this fund.  An online appeal will be made that members can send out to their friends, thus creating opportunities for others to contribute to this cause.</w:t>
      </w:r>
    </w:p>
    <w:p w:rsidR="00F94003" w:rsidRDefault="00F94003"/>
    <w:p w:rsidR="00F94003" w:rsidRDefault="00F94003"/>
    <w:sectPr w:rsidR="00F94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003"/>
    <w:rsid w:val="008C7B23"/>
    <w:rsid w:val="00C27265"/>
    <w:rsid w:val="00F94003"/>
    <w:rsid w:val="00FB6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dc:creator>
  <cp:keywords/>
  <dc:description/>
  <cp:lastModifiedBy>Janis Edwards</cp:lastModifiedBy>
  <cp:revision>2</cp:revision>
  <dcterms:created xsi:type="dcterms:W3CDTF">2013-05-23T01:38:00Z</dcterms:created>
  <dcterms:modified xsi:type="dcterms:W3CDTF">2013-05-23T01:38:00Z</dcterms:modified>
</cp:coreProperties>
</file>