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863EB2">
        <w:rPr>
          <w:rFonts w:ascii="Hoefler Text Black" w:hAnsi="Hoefler Text Black"/>
          <w:b w:val="0"/>
          <w:bCs w:val="0"/>
          <w:sz w:val="26"/>
          <w:szCs w:val="26"/>
        </w:rPr>
        <w:t>TO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77777777" w:rsidR="006C6B3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2AADE959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6CDDBEFD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CCBF8EE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</w:p>
    <w:p w14:paraId="3819C92F" w14:textId="77777777" w:rsidR="002C7CF5" w:rsidRPr="00E60D9B" w:rsidRDefault="006C6B35">
      <w:pPr>
        <w:pStyle w:val="Body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sz w:val="24"/>
          <w:szCs w:val="24"/>
        </w:rPr>
        <w:t>(Read together)</w:t>
      </w:r>
    </w:p>
    <w:p w14:paraId="5047DA54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i/>
          <w:iCs/>
          <w:sz w:val="12"/>
          <w:szCs w:val="12"/>
        </w:rPr>
      </w:pPr>
    </w:p>
    <w:p w14:paraId="6F8FA294" w14:textId="77777777" w:rsidR="002C7CF5" w:rsidRPr="00E60D9B" w:rsidRDefault="00135B99">
      <w:pPr>
        <w:pStyle w:val="Body"/>
        <w:rPr>
          <w:rFonts w:ascii="Hoefler Text Black" w:eastAsia="Hoefler Text" w:hAnsi="Hoefler Text Black" w:cs="Hoefler Text"/>
          <w:i/>
          <w:iCs/>
          <w:sz w:val="26"/>
          <w:szCs w:val="26"/>
        </w:rPr>
      </w:pPr>
      <w:r w:rsidRPr="00E60D9B">
        <w:rPr>
          <w:rFonts w:ascii="Hoefler Text Black" w:hAnsi="Hoefler Text Black"/>
          <w:i/>
          <w:iCs/>
          <w:sz w:val="26"/>
          <w:szCs w:val="26"/>
        </w:rPr>
        <w:t>God is calling Webster Presbyterian Church to be a place of worship in the Greater Bay Area that welcomes all God's children and serves Christ as active disciples to create a more loving, affirming, and just world through openness to spiritual inquiry, civility of discourse, scientific ideas, and artistic expression.</w:t>
      </w:r>
    </w:p>
    <w:p w14:paraId="745CEE57" w14:textId="77777777" w:rsidR="002C7CF5" w:rsidRPr="00E60D9B" w:rsidRDefault="002C7CF5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6EFF4213" w14:textId="1E64D037" w:rsidR="007549DB" w:rsidRDefault="007549DB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1D7BB0D9" w14:textId="03B2D697" w:rsidR="007549DB" w:rsidRPr="007549DB" w:rsidRDefault="007549DB" w:rsidP="007549DB">
      <w:pPr>
        <w:ind w:left="450"/>
        <w:jc w:val="both"/>
        <w:rPr>
          <w:rFonts w:ascii="Hoefler Text Black" w:hAnsi="Hoefler Text Black"/>
          <w:sz w:val="26"/>
          <w:szCs w:val="26"/>
        </w:rPr>
      </w:pPr>
      <w:r w:rsidRPr="007549DB">
        <w:rPr>
          <w:rFonts w:ascii="Hoefler Text Black" w:hAnsi="Hoefler Text Black"/>
          <w:sz w:val="26"/>
          <w:szCs w:val="26"/>
        </w:rPr>
        <w:t xml:space="preserve">Luke 10:25-37 Cotton Patch Version, Millard Fuller </w:t>
      </w:r>
      <w:r w:rsidR="006F5B7D" w:rsidRPr="007549DB">
        <w:rPr>
          <w:rFonts w:ascii="Hoefler Text Black" w:hAnsi="Hoefler Text Black"/>
          <w:sz w:val="26"/>
          <w:szCs w:val="26"/>
        </w:rPr>
        <w:t>as</w:t>
      </w:r>
      <w:r w:rsidRPr="007549DB">
        <w:rPr>
          <w:rFonts w:ascii="Hoefler Text Black" w:hAnsi="Hoefler Text Black"/>
          <w:sz w:val="26"/>
          <w:szCs w:val="26"/>
        </w:rPr>
        <w:t xml:space="preserve"> Mentor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32FA94FE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>MOTION (</w:t>
      </w:r>
      <w:r w:rsidR="00BA3FDA">
        <w:rPr>
          <w:rFonts w:ascii="Hoefler Text Black" w:hAnsi="Hoefler Text Black"/>
          <w:b w:val="0"/>
          <w:sz w:val="26"/>
          <w:szCs w:val="26"/>
        </w:rPr>
        <w:t>See attached</w:t>
      </w:r>
      <w:r w:rsidR="00E60D9B" w:rsidRPr="00E60D9B">
        <w:rPr>
          <w:rFonts w:ascii="Hoefler Text Black" w:hAnsi="Hoefler Text Black"/>
          <w:b w:val="0"/>
          <w:sz w:val="26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77777777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</w:p>
    <w:p w14:paraId="56082F59" w14:textId="77777777" w:rsidR="0006238A" w:rsidRPr="0006238A" w:rsidRDefault="0006238A" w:rsidP="0006238A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</w:p>
    <w:p w14:paraId="18368B1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249D4C8D" w14:textId="3010F5A6" w:rsidR="00BA3FDA" w:rsidRDefault="00BA3FDA" w:rsidP="00BA3FDA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 w:rsidRPr="00BA3FDA">
        <w:rPr>
          <w:rFonts w:ascii="Hoefler Text Black" w:hAnsi="Hoefler Text Black"/>
          <w:sz w:val="26"/>
          <w:szCs w:val="26"/>
        </w:rPr>
        <w:t>Motion to approve the Vision Team members: Kevin Wooten, Lynn Snowden, George James, Anya E</w:t>
      </w:r>
      <w:r>
        <w:rPr>
          <w:rFonts w:ascii="Hoefler Text Black" w:hAnsi="Hoefler Text Black"/>
          <w:sz w:val="26"/>
          <w:szCs w:val="26"/>
        </w:rPr>
        <w:t>zhevskaya</w:t>
      </w:r>
      <w:r w:rsidRPr="00BA3FDA">
        <w:rPr>
          <w:rFonts w:ascii="Hoefler Text Black" w:hAnsi="Hoefler Text Black"/>
          <w:sz w:val="26"/>
          <w:szCs w:val="26"/>
        </w:rPr>
        <w:t xml:space="preserve">, Kimberly Glaus Late, Bill Dixon, </w:t>
      </w:r>
      <w:r>
        <w:rPr>
          <w:rFonts w:ascii="Hoefler Text Black" w:hAnsi="Hoefler Text Black"/>
          <w:sz w:val="26"/>
          <w:szCs w:val="26"/>
        </w:rPr>
        <w:t xml:space="preserve">and </w:t>
      </w:r>
      <w:r w:rsidRPr="00BA3FDA">
        <w:rPr>
          <w:rFonts w:ascii="Hoefler Text Black" w:hAnsi="Hoefler Text Black"/>
          <w:sz w:val="26"/>
          <w:szCs w:val="26"/>
        </w:rPr>
        <w:t>Judy Brown</w:t>
      </w:r>
      <w:r>
        <w:rPr>
          <w:rFonts w:ascii="Hoefler Text Black" w:hAnsi="Hoefler Text Black"/>
          <w:sz w:val="26"/>
          <w:szCs w:val="26"/>
        </w:rPr>
        <w:t>.  [N</w:t>
      </w:r>
      <w:r w:rsidRPr="00BA3FDA">
        <w:rPr>
          <w:rFonts w:ascii="Hoefler Text Black" w:hAnsi="Hoefler Text Black"/>
          <w:sz w:val="26"/>
          <w:szCs w:val="26"/>
        </w:rPr>
        <w:t>ext meetin</w:t>
      </w:r>
      <w:r>
        <w:rPr>
          <w:rFonts w:ascii="Hoefler Text Black" w:hAnsi="Hoefler Text Black"/>
          <w:sz w:val="26"/>
          <w:szCs w:val="26"/>
        </w:rPr>
        <w:t>g tentatively set for April 22</w:t>
      </w:r>
      <w:r w:rsidRPr="00BA3FDA">
        <w:rPr>
          <w:rFonts w:ascii="Hoefler Text Black" w:hAnsi="Hoefler Text Black"/>
          <w:sz w:val="26"/>
          <w:szCs w:val="26"/>
        </w:rPr>
        <w:t>, 1</w:t>
      </w:r>
      <w:r>
        <w:rPr>
          <w:rFonts w:ascii="Hoefler Text Black" w:hAnsi="Hoefler Text Black"/>
          <w:sz w:val="26"/>
          <w:szCs w:val="26"/>
        </w:rPr>
        <w:t xml:space="preserve">:00 – </w:t>
      </w:r>
      <w:r w:rsidRPr="00BA3FDA">
        <w:rPr>
          <w:rFonts w:ascii="Hoefler Text Black" w:hAnsi="Hoefler Text Black"/>
          <w:sz w:val="26"/>
          <w:szCs w:val="26"/>
        </w:rPr>
        <w:t>3</w:t>
      </w:r>
      <w:r>
        <w:rPr>
          <w:rFonts w:ascii="Hoefler Text Black" w:hAnsi="Hoefler Text Black"/>
          <w:sz w:val="26"/>
          <w:szCs w:val="26"/>
        </w:rPr>
        <w:t>:00 pm,</w:t>
      </w:r>
      <w:r w:rsidRPr="00BA3FDA">
        <w:rPr>
          <w:rFonts w:ascii="Hoefler Text Black" w:hAnsi="Hoefler Text Black"/>
          <w:sz w:val="26"/>
          <w:szCs w:val="26"/>
        </w:rPr>
        <w:t xml:space="preserve"> Meeting Room</w:t>
      </w:r>
      <w:r>
        <w:rPr>
          <w:rFonts w:ascii="Hoefler Text Black" w:hAnsi="Hoefler Text Black"/>
          <w:sz w:val="26"/>
          <w:szCs w:val="26"/>
        </w:rPr>
        <w:t>]</w:t>
      </w:r>
    </w:p>
    <w:p w14:paraId="70BEC502" w14:textId="2A62DB10" w:rsidR="00FD5B24" w:rsidRPr="00FD5B24" w:rsidRDefault="00FD5B24" w:rsidP="00FD5B24">
      <w:pPr>
        <w:pStyle w:val="ListParagraph"/>
        <w:numPr>
          <w:ilvl w:val="0"/>
          <w:numId w:val="16"/>
        </w:numPr>
        <w:jc w:val="both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Motion to </w:t>
      </w:r>
      <w:r w:rsidRPr="00FD5B24">
        <w:rPr>
          <w:rFonts w:ascii="Hoefler Text Black" w:hAnsi="Hoefler Text Black"/>
          <w:sz w:val="26"/>
          <w:szCs w:val="26"/>
        </w:rPr>
        <w:t xml:space="preserve">(1) </w:t>
      </w:r>
      <w:r>
        <w:rPr>
          <w:rFonts w:ascii="Hoefler Text Black" w:hAnsi="Hoefler Text Black"/>
          <w:sz w:val="26"/>
          <w:szCs w:val="26"/>
        </w:rPr>
        <w:t>Enter</w:t>
      </w:r>
      <w:r w:rsidRPr="00FD5B24">
        <w:rPr>
          <w:rFonts w:ascii="Hoefler Text Black" w:hAnsi="Hoefler Text Black"/>
          <w:sz w:val="26"/>
          <w:szCs w:val="26"/>
        </w:rPr>
        <w:t xml:space="preserve"> into a formal agreement with Story Architects to provide expertise review of the facilities and prioritized recommendations on major repair items contained in the Capital Planning Task Force’s </w:t>
      </w:r>
      <w:r>
        <w:rPr>
          <w:rFonts w:ascii="Hoefler Text Black" w:hAnsi="Hoefler Text Black"/>
          <w:sz w:val="26"/>
          <w:szCs w:val="26"/>
        </w:rPr>
        <w:t xml:space="preserve">(CPTF’s) </w:t>
      </w:r>
      <w:r w:rsidRPr="00FD5B24">
        <w:rPr>
          <w:rFonts w:ascii="Hoefler Text Black" w:hAnsi="Hoefler Text Black"/>
          <w:sz w:val="26"/>
          <w:szCs w:val="26"/>
        </w:rPr>
        <w:t>final report and those new items arising since the CPTF report was published</w:t>
      </w:r>
      <w:r>
        <w:rPr>
          <w:rFonts w:ascii="Hoefler Text Black" w:hAnsi="Hoefler Text Black"/>
          <w:sz w:val="26"/>
          <w:szCs w:val="26"/>
        </w:rPr>
        <w:t>;</w:t>
      </w:r>
      <w:r w:rsidRPr="00FD5B24">
        <w:rPr>
          <w:rFonts w:ascii="Hoefler Text Black" w:hAnsi="Hoefler Text Black"/>
          <w:sz w:val="26"/>
          <w:szCs w:val="26"/>
        </w:rPr>
        <w:t xml:space="preserve"> and (2) </w:t>
      </w:r>
      <w:r>
        <w:rPr>
          <w:rFonts w:ascii="Hoefler Text Black" w:hAnsi="Hoefler Text Black"/>
          <w:sz w:val="26"/>
          <w:szCs w:val="26"/>
        </w:rPr>
        <w:t>D</w:t>
      </w:r>
      <w:r w:rsidRPr="00FD5B24">
        <w:rPr>
          <w:rFonts w:ascii="Hoefler Text Black" w:hAnsi="Hoefler Text Black"/>
          <w:sz w:val="26"/>
          <w:szCs w:val="26"/>
        </w:rPr>
        <w:t>isburse approximately $14,000.00 of the funds collected to date.</w:t>
      </w:r>
      <w:r>
        <w:rPr>
          <w:rFonts w:ascii="Hoefler Text Black" w:hAnsi="Hoefler Text Black"/>
          <w:sz w:val="26"/>
          <w:szCs w:val="26"/>
        </w:rPr>
        <w:t xml:space="preserve"> [</w:t>
      </w:r>
      <w:r>
        <w:t>Cost of bid = $12,750.00 plus $250.00; incidentals for document preparation and other costs associated with project start.</w:t>
      </w:r>
      <w:r>
        <w:t>]</w:t>
      </w:r>
      <w:bookmarkStart w:id="0" w:name="_GoBack"/>
      <w:bookmarkEnd w:id="0"/>
    </w:p>
    <w:p w14:paraId="2D1E9470" w14:textId="77777777" w:rsidR="007549DB" w:rsidRPr="007549DB" w:rsidRDefault="007549DB" w:rsidP="00FD5B24">
      <w:pPr>
        <w:pStyle w:val="Caption"/>
        <w:jc w:val="center"/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E60D9B" w:rsidRDefault="00C3451D" w:rsidP="00F761F8">
      <w:pPr>
        <w:keepNext/>
        <w:keepLines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6D891BAA" w14:textId="77777777" w:rsidR="00C3451D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ab/>
        <w:t>None</w:t>
      </w:r>
    </w:p>
    <w:p w14:paraId="78B408B1" w14:textId="77777777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25F59FA3" w14:textId="30C4606D" w:rsidR="007549DB" w:rsidRPr="0006238A" w:rsidRDefault="0006238A" w:rsidP="0006238A">
      <w:pPr>
        <w:pStyle w:val="Caption"/>
        <w:rPr>
          <w:rFonts w:ascii="Hoefler Text Black" w:hAnsi="Hoefler Text Black"/>
          <w:b w:val="0"/>
          <w:cap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Servant Leadership training 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(up t</w:t>
      </w:r>
      <w:r>
        <w:rPr>
          <w:rFonts w:ascii="Hoefler Text Black" w:hAnsi="Hoefler Text Black"/>
          <w:b w:val="0"/>
          <w:caps w:val="0"/>
          <w:sz w:val="24"/>
          <w:szCs w:val="24"/>
        </w:rPr>
        <w:t>o 30 m</w:t>
      </w:r>
      <w:r w:rsidRPr="0006238A">
        <w:rPr>
          <w:rFonts w:ascii="Hoefler Text Black" w:hAnsi="Hoefler Text Black"/>
          <w:b w:val="0"/>
          <w:caps w:val="0"/>
          <w:sz w:val="24"/>
          <w:szCs w:val="24"/>
        </w:rPr>
        <w:t>inutes)</w:t>
      </w:r>
      <w:r w:rsidR="007549DB">
        <w:rPr>
          <w:rFonts w:ascii="Hoefler Text Black" w:hAnsi="Hoefler Text Black"/>
          <w:b w:val="0"/>
          <w:caps w:val="0"/>
          <w:sz w:val="24"/>
          <w:szCs w:val="24"/>
        </w:rPr>
        <w:t>:  Missional Evangelism</w:t>
      </w:r>
    </w:p>
    <w:p w14:paraId="3FF74B6F" w14:textId="77777777" w:rsidR="00C3451D" w:rsidRPr="00F761F8" w:rsidRDefault="00C3451D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4DA7C188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311F1D">
        <w:rPr>
          <w:rFonts w:ascii="Hoefler Text Black" w:hAnsi="Hoefler Text Black"/>
          <w:sz w:val="26"/>
          <w:szCs w:val="26"/>
        </w:rPr>
        <w:t>April</w:t>
      </w:r>
      <w:r w:rsidRPr="00863EB2">
        <w:rPr>
          <w:rFonts w:ascii="Hoefler Text Black" w:hAnsi="Hoefler Text Black"/>
          <w:sz w:val="26"/>
          <w:szCs w:val="26"/>
        </w:rPr>
        <w:t xml:space="preserve"> 2</w:t>
      </w:r>
      <w:r w:rsidR="00311F1D">
        <w:rPr>
          <w:rFonts w:ascii="Hoefler Text Black" w:hAnsi="Hoefler Text Black"/>
          <w:sz w:val="26"/>
          <w:szCs w:val="26"/>
        </w:rPr>
        <w:t>4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41C8AA" w14:textId="77777777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MARK YOUR CALENDAR FOR OTHER IMPORTANT DATES:</w:t>
      </w:r>
    </w:p>
    <w:p w14:paraId="23BBCD5E" w14:textId="77777777" w:rsidR="00081B37" w:rsidRPr="00081B37" w:rsidRDefault="00081B37" w:rsidP="00081B37">
      <w:pPr>
        <w:pStyle w:val="Caption"/>
        <w:tabs>
          <w:tab w:val="clear" w:pos="1150"/>
        </w:tabs>
        <w:ind w:left="72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lastRenderedPageBreak/>
        <w:t>Lenten Schedule</w:t>
      </w:r>
    </w:p>
    <w:p w14:paraId="199ED677" w14:textId="31086CC4" w:rsidR="00081B37" w:rsidRPr="00081B37" w:rsidRDefault="00311F1D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aundy Thursday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29,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="00081B37"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7:00 pm</w:t>
      </w:r>
    </w:p>
    <w:p w14:paraId="7D96607A" w14:textId="29B87468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Good Friday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30,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7:00 pm</w:t>
      </w:r>
    </w:p>
    <w:p w14:paraId="0D0032F1" w14:textId="70E8144F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Vigil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March 31,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Location TB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7:00 pm</w:t>
      </w:r>
    </w:p>
    <w:p w14:paraId="5BAEFC86" w14:textId="5068025F" w:rsidR="00081B37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Easter Sunday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Worship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,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Sanctuary, 10:00 am</w:t>
      </w:r>
    </w:p>
    <w:p w14:paraId="631A8AA0" w14:textId="697D4FBC" w:rsid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Children’s Easter Egg Hunt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fter worship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on the campus grounds</w:t>
      </w:r>
    </w:p>
    <w:p w14:paraId="0C451630" w14:textId="234C1BCA" w:rsidR="00C3451D" w:rsidRPr="00081B37" w:rsidRDefault="00081B37" w:rsidP="00081B37">
      <w:pPr>
        <w:pStyle w:val="Caption"/>
        <w:numPr>
          <w:ilvl w:val="0"/>
          <w:numId w:val="13"/>
        </w:numPr>
        <w:tabs>
          <w:tab w:val="clear" w:pos="1150"/>
        </w:tabs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Annual Easter 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Brunch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-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April 1, 2018</w:t>
      </w:r>
      <w:r w:rsidR="00FE0A93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, a</w:t>
      </w:r>
      <w:r w:rsidRPr="00081B37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fter worship</w:t>
      </w:r>
    </w:p>
    <w:p w14:paraId="5170DECB" w14:textId="77777777" w:rsidR="00081B37" w:rsidRPr="00E60D9B" w:rsidRDefault="00081B37" w:rsidP="00081B37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21FE3CA" w14:textId="7777777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4C72B89D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68213F2B" w14:textId="77777777" w:rsidR="00F761F8" w:rsidRDefault="00F761F8" w:rsidP="00F761F8">
      <w:pPr>
        <w:pStyle w:val="Caption"/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F761F8" w:rsidSect="007549DB"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B24" w:rsidRPr="00FD5B2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B24" w:rsidRPr="00FD5B2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7A43436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311F1D">
      <w:rPr>
        <w:rFonts w:ascii="Hoefler Text Black" w:hAnsi="Hoefler Text Black"/>
        <w:sz w:val="34"/>
        <w:szCs w:val="34"/>
      </w:rPr>
      <w:t>March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40CE4"/>
    <w:multiLevelType w:val="hybridMultilevel"/>
    <w:tmpl w:val="8F08AED8"/>
    <w:numStyleLink w:val="Bullet"/>
  </w:abstractNum>
  <w:abstractNum w:abstractNumId="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40CCF"/>
    <w:rsid w:val="0006238A"/>
    <w:rsid w:val="00081B37"/>
    <w:rsid w:val="00135B99"/>
    <w:rsid w:val="00193723"/>
    <w:rsid w:val="00201BC8"/>
    <w:rsid w:val="00261A56"/>
    <w:rsid w:val="002C7CF5"/>
    <w:rsid w:val="002D59A1"/>
    <w:rsid w:val="00311F1D"/>
    <w:rsid w:val="00451A1E"/>
    <w:rsid w:val="004C53BD"/>
    <w:rsid w:val="00541E81"/>
    <w:rsid w:val="005C424C"/>
    <w:rsid w:val="00630B97"/>
    <w:rsid w:val="0063536D"/>
    <w:rsid w:val="006C6B35"/>
    <w:rsid w:val="006F5B7D"/>
    <w:rsid w:val="007549DB"/>
    <w:rsid w:val="00863EB2"/>
    <w:rsid w:val="00BA3FDA"/>
    <w:rsid w:val="00C3451D"/>
    <w:rsid w:val="00CE01B3"/>
    <w:rsid w:val="00D62086"/>
    <w:rsid w:val="00E60D9B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4</cp:revision>
  <dcterms:created xsi:type="dcterms:W3CDTF">2018-03-27T22:00:00Z</dcterms:created>
  <dcterms:modified xsi:type="dcterms:W3CDTF">2018-03-27T22:03:00Z</dcterms:modified>
</cp:coreProperties>
</file>