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Stated HYBRID Meeting of Session</w:t>
      </w:r>
    </w:p>
    <w:p>
      <w:pPr>
        <w:pStyle w:val="Body"/>
        <w:jc w:val="center"/>
      </w:pPr>
      <w:r>
        <w:rPr>
          <w:rtl w:val="0"/>
          <w:lang w:val="en-US"/>
        </w:rPr>
        <w:t>July 22, 2024</w:t>
      </w:r>
    </w:p>
    <w:p>
      <w:pPr>
        <w:pStyle w:val="Body"/>
        <w:jc w:val="center"/>
      </w:pP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Jeannette Booher, James Kinzler, Allan Strahan, Michael Cooper, Judy Brown, Dennis Waehner, Jamee Wilson, Kathy Dixon, Julie Ludanyi, Joe Schwarz, Kristy Russell, Anya Ezhevskaya Kevin Snowden</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Ed Tobia, Katy Rendon</w:t>
      </w:r>
    </w:p>
    <w:p>
      <w:pPr>
        <w:pStyle w:val="Body"/>
        <w:jc w:val="left"/>
        <w:rPr>
          <w:b w:val="0"/>
          <w:bCs w:val="0"/>
        </w:rPr>
      </w:pPr>
    </w:p>
    <w:p>
      <w:pPr>
        <w:pStyle w:val="Body"/>
        <w:jc w:val="left"/>
        <w:rPr>
          <w:b w:val="0"/>
          <w:bCs w:val="0"/>
        </w:rPr>
      </w:pPr>
      <w:r>
        <w:rPr>
          <w:b w:val="1"/>
          <w:bCs w:val="1"/>
          <w:rtl w:val="0"/>
          <w:lang w:val="en-US"/>
        </w:rPr>
        <w:t>Quorum:</w:t>
      </w:r>
    </w:p>
    <w:p>
      <w:pPr>
        <w:pStyle w:val="Body"/>
        <w:jc w:val="left"/>
        <w:rPr>
          <w:b w:val="0"/>
          <w:bCs w:val="0"/>
        </w:rPr>
      </w:pPr>
    </w:p>
    <w:p>
      <w:pPr>
        <w:pStyle w:val="Body"/>
        <w:jc w:val="left"/>
        <w:rPr>
          <w:b w:val="0"/>
          <w:bCs w:val="0"/>
        </w:rPr>
      </w:pPr>
      <w:r>
        <w:rPr>
          <w:b w:val="1"/>
          <w:bCs w:val="1"/>
          <w:rtl w:val="0"/>
          <w:lang w:val="en-US"/>
        </w:rPr>
        <w:t xml:space="preserve">Time Keeper: </w:t>
      </w:r>
      <w:r>
        <w:rPr>
          <w:b w:val="0"/>
          <w:bCs w:val="0"/>
          <w:rtl w:val="0"/>
          <w:lang w:val="en-US"/>
        </w:rPr>
        <w:t>Jamee Wilson</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w:t>
      </w:r>
    </w:p>
    <w:p>
      <w:pPr>
        <w:pStyle w:val="Body"/>
        <w:jc w:val="left"/>
        <w:rPr>
          <w:b w:val="0"/>
          <w:bCs w:val="0"/>
        </w:rPr>
      </w:pPr>
    </w:p>
    <w:p>
      <w:pPr>
        <w:pStyle w:val="Body"/>
        <w:jc w:val="left"/>
        <w:rPr>
          <w:b w:val="1"/>
          <w:bCs w:val="1"/>
        </w:rPr>
      </w:pPr>
      <w:r>
        <w:rPr>
          <w:b w:val="1"/>
          <w:bCs w:val="1"/>
          <w:rtl w:val="0"/>
          <w:lang w:val="en-US"/>
        </w:rPr>
        <w:t xml:space="preserve">Omnibus Motion:  </w:t>
      </w:r>
      <w:r>
        <w:rPr>
          <w:b w:val="0"/>
          <w:bCs w:val="0"/>
          <w:rtl w:val="0"/>
          <w:lang w:val="en-US"/>
        </w:rPr>
        <w:t>Individuals: 360.  Families: 204</w:t>
      </w:r>
    </w:p>
    <w:p>
      <w:pPr>
        <w:pStyle w:val="Body"/>
        <w:jc w:val="left"/>
        <w:rPr>
          <w:b w:val="1"/>
          <w:bCs w:val="1"/>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Myself, Jeannette, Booher, Michael Cooper and Kathy Dixon attended the ZOOM Stated Meeting of the Presbytery New Covenant.  Pertinent information that was relevant to Webster included:</w:t>
      </w:r>
    </w:p>
    <w:p>
      <w:pPr>
        <w:pStyle w:val="Body"/>
        <w:numPr>
          <w:ilvl w:val="0"/>
          <w:numId w:val="2"/>
        </w:numPr>
        <w:jc w:val="left"/>
        <w:rPr>
          <w:b w:val="0"/>
          <w:bCs w:val="0"/>
          <w:lang w:val="en-US"/>
        </w:rPr>
      </w:pPr>
      <w:r>
        <w:rPr>
          <w:b w:val="0"/>
          <w:bCs w:val="0"/>
          <w:rtl w:val="0"/>
          <w:lang w:val="en-US"/>
        </w:rPr>
        <w:t>Contact Kathy Lee-Cornell, Director, Synod Partnership for Disaster Recovery to have the team visit WPC to determine whether assistance could be granted for storm damage.</w:t>
      </w:r>
    </w:p>
    <w:p>
      <w:pPr>
        <w:pStyle w:val="Body"/>
        <w:numPr>
          <w:ilvl w:val="0"/>
          <w:numId w:val="2"/>
        </w:numPr>
        <w:jc w:val="left"/>
        <w:rPr>
          <w:b w:val="0"/>
          <w:bCs w:val="0"/>
          <w:lang w:val="en-US"/>
        </w:rPr>
      </w:pPr>
      <w:r>
        <w:rPr>
          <w:b w:val="0"/>
          <w:bCs w:val="0"/>
          <w:rtl w:val="0"/>
          <w:lang w:val="en-US"/>
        </w:rPr>
        <w:t xml:space="preserve">Board of Pension Update of a  </w:t>
      </w:r>
      <w:r>
        <w:rPr>
          <w:b w:val="0"/>
          <w:bCs w:val="0"/>
          <w:i w:val="1"/>
          <w:iCs w:val="1"/>
          <w:rtl w:val="0"/>
          <w:lang w:val="en-US"/>
        </w:rPr>
        <w:t xml:space="preserve">Covenant Package </w:t>
      </w:r>
      <w:r>
        <w:rPr>
          <w:b w:val="0"/>
          <w:bCs w:val="0"/>
          <w:rtl w:val="0"/>
          <w:lang w:val="en-US"/>
        </w:rPr>
        <w:t xml:space="preserve">or </w:t>
      </w:r>
      <w:r>
        <w:rPr>
          <w:b w:val="0"/>
          <w:bCs w:val="0"/>
          <w:i w:val="1"/>
          <w:iCs w:val="1"/>
          <w:rtl w:val="0"/>
          <w:lang w:val="en-US"/>
        </w:rPr>
        <w:t xml:space="preserve">Congregational Pastors Package.  </w:t>
      </w:r>
      <w:r>
        <w:rPr>
          <w:b w:val="0"/>
          <w:bCs w:val="0"/>
          <w:rtl w:val="0"/>
          <w:lang w:val="en-US"/>
        </w:rPr>
        <w:t>Effective in 2025.</w:t>
      </w:r>
    </w:p>
    <w:p>
      <w:pPr>
        <w:pStyle w:val="Body"/>
        <w:numPr>
          <w:ilvl w:val="0"/>
          <w:numId w:val="2"/>
        </w:numPr>
        <w:jc w:val="left"/>
        <w:rPr>
          <w:b w:val="0"/>
          <w:bCs w:val="0"/>
          <w:lang w:val="en-US"/>
        </w:rPr>
      </w:pPr>
      <w:r>
        <w:rPr>
          <w:b w:val="0"/>
          <w:bCs w:val="0"/>
          <w:rtl w:val="0"/>
          <w:lang w:val="en-US"/>
        </w:rPr>
        <w:t>Anti-Harassment and Racism Policy (pgs.16-25 of materials</w:t>
      </w:r>
      <w:r>
        <w:rPr>
          <w:b w:val="0"/>
          <w:bCs w:val="0"/>
          <w:rtl w:val="0"/>
          <w:lang w:val="en-US"/>
        </w:rPr>
        <w:t xml:space="preserve">’ </w:t>
      </w:r>
      <w:r>
        <w:rPr>
          <w:b w:val="0"/>
          <w:bCs w:val="0"/>
          <w:rtl w:val="0"/>
          <w:lang w:val="en-US"/>
        </w:rPr>
        <w:t>download). Every church will be required to have their own anti-harassment and racism policy by the November Presbytery meeting.</w:t>
      </w: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w:t>
      </w:r>
    </w:p>
    <w:p>
      <w:pPr>
        <w:pStyle w:val="Body"/>
        <w:jc w:val="left"/>
        <w:rPr>
          <w:b w:val="0"/>
          <w:bCs w:val="0"/>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Session webpage</w:t>
      </w:r>
    </w:p>
    <w:p>
      <w:pPr>
        <w:pStyle w:val="Body"/>
        <w:jc w:val="left"/>
        <w:rPr>
          <w:b w:val="1"/>
          <w:bCs w:val="1"/>
        </w:rPr>
      </w:pPr>
    </w:p>
    <w:p>
      <w:pPr>
        <w:pStyle w:val="Body"/>
        <w:jc w:val="left"/>
        <w:rPr>
          <w:b w:val="0"/>
          <w:bCs w:val="0"/>
        </w:rPr>
      </w:pPr>
      <w:r>
        <w:rPr>
          <w:b w:val="1"/>
          <w:bCs w:val="1"/>
          <w:rtl w:val="0"/>
          <w:lang w:val="en-US"/>
        </w:rPr>
        <w:t xml:space="preserve">Motions: </w:t>
      </w:r>
      <w:r>
        <w:rPr>
          <w:b w:val="0"/>
          <w:bCs w:val="0"/>
          <w:rtl w:val="0"/>
          <w:lang w:val="en-US"/>
        </w:rPr>
        <w:t>None posted</w:t>
      </w:r>
    </w:p>
    <w:p>
      <w:pPr>
        <w:pStyle w:val="Body"/>
        <w:jc w:val="left"/>
        <w:rPr>
          <w:b w:val="0"/>
          <w:bCs w:val="0"/>
        </w:rPr>
      </w:pPr>
    </w:p>
    <w:p>
      <w:pPr>
        <w:pStyle w:val="Body"/>
        <w:jc w:val="left"/>
        <w:rPr>
          <w:b w:val="1"/>
          <w:bCs w:val="1"/>
        </w:rPr>
      </w:pPr>
      <w:r>
        <w:rPr>
          <w:b w:val="1"/>
          <w:bCs w:val="1"/>
          <w:rtl w:val="0"/>
          <w:lang w:val="en-US"/>
        </w:rPr>
        <w:t>Action Items</w:t>
      </w:r>
    </w:p>
    <w:p>
      <w:pPr>
        <w:pStyle w:val="Body"/>
        <w:numPr>
          <w:ilvl w:val="0"/>
          <w:numId w:val="3"/>
        </w:numPr>
        <w:jc w:val="left"/>
        <w:rPr>
          <w:lang w:val="en-US"/>
        </w:rPr>
      </w:pPr>
      <w:r>
        <w:rPr>
          <w:rtl w:val="0"/>
          <w:lang w:val="en-US"/>
        </w:rPr>
        <w:t>Set up supplemental report which lists WPC disaster preparation and recovery contact.</w:t>
      </w:r>
    </w:p>
    <w:p>
      <w:pPr>
        <w:pStyle w:val="Body"/>
        <w:numPr>
          <w:ilvl w:val="0"/>
          <w:numId w:val="3"/>
        </w:numPr>
        <w:jc w:val="left"/>
        <w:rPr>
          <w:lang w:val="en-US"/>
        </w:rPr>
      </w:pPr>
      <w:r>
        <w:rPr>
          <w:rtl w:val="0"/>
          <w:lang w:val="en-US"/>
        </w:rPr>
        <w:t>Work on Anti-Harassment and Racism policy</w:t>
      </w:r>
    </w:p>
    <w:p>
      <w:pPr>
        <w:pStyle w:val="Body"/>
        <w:numPr>
          <w:ilvl w:val="0"/>
          <w:numId w:val="3"/>
        </w:numPr>
        <w:jc w:val="left"/>
        <w:rPr>
          <w:lang w:val="en-US"/>
        </w:rPr>
      </w:pPr>
      <w:r>
        <w:rPr>
          <w:rtl w:val="0"/>
          <w:lang w:val="en-US"/>
        </w:rPr>
        <w:t>WPC has been asked to host Greater Bay Area Interfaith Ministries ANIMEALS event in Fellowship Hall on October 20, from 2-5pm; how many from WPC can attend?</w:t>
      </w:r>
    </w:p>
    <w:p>
      <w:pPr>
        <w:pStyle w:val="Body"/>
        <w:numPr>
          <w:ilvl w:val="0"/>
          <w:numId w:val="3"/>
        </w:numPr>
        <w:jc w:val="left"/>
        <w:rPr>
          <w:lang w:val="en-US"/>
        </w:rPr>
      </w:pPr>
      <w:r>
        <w:rPr>
          <w:rtl w:val="0"/>
          <w:lang w:val="en-US"/>
        </w:rPr>
        <w:t>Active Shooter training:  please mark your calendar from Saturday, Aug. 3, 24, 9:30-1:30pm at Clear Lake Islamic Center</w:t>
      </w:r>
    </w:p>
    <w:p>
      <w:pPr>
        <w:pStyle w:val="Body"/>
        <w:numPr>
          <w:ilvl w:val="0"/>
          <w:numId w:val="3"/>
        </w:numPr>
        <w:jc w:val="left"/>
        <w:rPr>
          <w:lang w:val="en-US"/>
        </w:rPr>
      </w:pPr>
      <w:r>
        <w:rPr>
          <w:rtl w:val="0"/>
          <w:lang w:val="en-US"/>
        </w:rPr>
        <w:t xml:space="preserve">Prayer Chain: coordinate with Rev. Kleiman, Mission and Care Committees to revamp the WPC </w:t>
      </w:r>
      <w:r>
        <w:rPr>
          <w:rtl w:val="0"/>
          <w:lang w:val="en-US"/>
        </w:rPr>
        <w:t>“</w:t>
      </w:r>
      <w:r>
        <w:rPr>
          <w:rtl w:val="0"/>
          <w:lang w:val="en-US"/>
        </w:rPr>
        <w:t>prayer chain</w:t>
      </w:r>
      <w:r>
        <w:rPr>
          <w:rtl w:val="0"/>
          <w:lang w:val="en-US"/>
        </w:rPr>
        <w:t>”</w:t>
      </w:r>
      <w:r>
        <w:rPr>
          <w:rtl w:val="0"/>
          <w:lang w:val="en-US"/>
        </w:rPr>
        <w:t>.  Recommendation is for Care Committee to have leadership/oversight with pastors on the team and chain.</w:t>
      </w:r>
    </w:p>
    <w:p>
      <w:pPr>
        <w:pStyle w:val="Body"/>
        <w:numPr>
          <w:ilvl w:val="0"/>
          <w:numId w:val="3"/>
        </w:numPr>
        <w:jc w:val="left"/>
        <w:rPr>
          <w:lang w:val="en-US"/>
        </w:rPr>
      </w:pPr>
      <w:r>
        <w:rPr>
          <w:rtl w:val="0"/>
          <w:lang w:val="en-US"/>
        </w:rPr>
        <w:t>RE Joe Schwarz and TE Tom Sharon present updated draft of amended WPC Bylaws to Session for review and approval at the August stated Session meeting for advancement to congregation for formal amendment.</w:t>
      </w:r>
    </w:p>
    <w:p>
      <w:pPr>
        <w:pStyle w:val="Body"/>
        <w:numPr>
          <w:ilvl w:val="0"/>
          <w:numId w:val="3"/>
        </w:numPr>
        <w:jc w:val="left"/>
        <w:rPr>
          <w:lang w:val="en-US"/>
        </w:rPr>
      </w:pPr>
      <w:r>
        <w:rPr>
          <w:rtl w:val="0"/>
          <w:lang w:val="en-US"/>
        </w:rPr>
        <w:t xml:space="preserve">Pastor Tom requesting training leave from August 28-September 01 which includes pastor attending mandatory </w:t>
      </w:r>
      <w:r>
        <w:rPr>
          <w:rtl w:val="0"/>
          <w:lang w:val="en-US"/>
        </w:rPr>
        <w:t>“</w:t>
      </w:r>
      <w:r>
        <w:rPr>
          <w:rtl w:val="0"/>
          <w:lang w:val="en-US"/>
        </w:rPr>
        <w:t>clergy boundaries</w:t>
      </w:r>
      <w:r>
        <w:rPr>
          <w:rtl w:val="0"/>
          <w:lang w:val="en-US"/>
        </w:rPr>
        <w:t xml:space="preserve">” </w:t>
      </w:r>
      <w:r>
        <w:rPr>
          <w:rtl w:val="0"/>
          <w:lang w:val="en-US"/>
        </w:rPr>
        <w:t>training until noon on August 27-28.</w:t>
      </w:r>
    </w:p>
    <w:p>
      <w:pPr>
        <w:pStyle w:val="Body"/>
        <w:jc w:val="left"/>
      </w:pPr>
    </w:p>
    <w:p>
      <w:pPr>
        <w:pStyle w:val="Body"/>
        <w:jc w:val="left"/>
      </w:pPr>
      <w:r>
        <w:rPr>
          <w:b w:val="1"/>
          <w:bCs w:val="1"/>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