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5618" w14:textId="77777777" w:rsidR="000F2A10" w:rsidRDefault="00000000" w:rsidP="001A5AB5">
      <w:pPr>
        <w:spacing w:after="157"/>
        <w:ind w:left="186" w:hanging="10"/>
      </w:pPr>
      <w:r>
        <w:rPr>
          <w:rFonts w:ascii="Verdana" w:eastAsia="Verdana" w:hAnsi="Verdana" w:cs="Verdana"/>
          <w:b/>
          <w:sz w:val="20"/>
        </w:rPr>
        <w:t xml:space="preserve">WPC Zoom Meeting of Session </w:t>
      </w:r>
    </w:p>
    <w:p w14:paraId="7EC69F3F" w14:textId="77777777" w:rsidR="000F2A10" w:rsidRDefault="00000000">
      <w:pPr>
        <w:spacing w:after="157"/>
        <w:ind w:left="186" w:right="79" w:hanging="10"/>
        <w:jc w:val="center"/>
      </w:pPr>
      <w:r>
        <w:rPr>
          <w:rFonts w:ascii="Verdana" w:eastAsia="Verdana" w:hAnsi="Verdana" w:cs="Verdana"/>
          <w:b/>
          <w:sz w:val="20"/>
        </w:rPr>
        <w:t xml:space="preserve">July 26, 2022 </w:t>
      </w:r>
    </w:p>
    <w:p w14:paraId="24D82D7F" w14:textId="77777777" w:rsidR="000F2A10" w:rsidRDefault="00000000">
      <w:pPr>
        <w:spacing w:after="157"/>
        <w:ind w:left="186" w:right="86" w:hanging="10"/>
        <w:jc w:val="center"/>
      </w:pPr>
      <w:r>
        <w:rPr>
          <w:rFonts w:ascii="Verdana" w:eastAsia="Verdana" w:hAnsi="Verdana" w:cs="Verdana"/>
          <w:b/>
          <w:sz w:val="20"/>
        </w:rPr>
        <w:t xml:space="preserve">Omnibus Motion </w:t>
      </w:r>
    </w:p>
    <w:p w14:paraId="1456337C" w14:textId="77777777" w:rsidR="000F2A10" w:rsidRDefault="00000000">
      <w:pPr>
        <w:spacing w:after="4" w:line="414" w:lineRule="auto"/>
        <w:ind w:left="-15" w:right="2078" w:firstLine="3240"/>
      </w:pPr>
      <w:r>
        <w:rPr>
          <w:rFonts w:ascii="Verdana" w:eastAsia="Verdana" w:hAnsi="Verdana" w:cs="Verdana"/>
          <w:sz w:val="20"/>
        </w:rPr>
        <w:t xml:space="preserve">(Consent agenda to be passed by Session) </w:t>
      </w:r>
      <w:r>
        <w:rPr>
          <w:rFonts w:ascii="Verdana" w:eastAsia="Verdana" w:hAnsi="Verdana" w:cs="Verdana"/>
          <w:b/>
          <w:sz w:val="20"/>
        </w:rPr>
        <w:t>Approval of Minutes</w:t>
      </w:r>
      <w:r>
        <w:rPr>
          <w:rFonts w:ascii="Verdana" w:eastAsia="Verdana" w:hAnsi="Verdana" w:cs="Verdana"/>
          <w:sz w:val="20"/>
        </w:rPr>
        <w:t xml:space="preserve"> – Approve the minutes of the following meeting(s): </w:t>
      </w:r>
    </w:p>
    <w:p w14:paraId="4A01E76D" w14:textId="77777777" w:rsidR="000F2A10" w:rsidRDefault="00000000">
      <w:pPr>
        <w:spacing w:after="255" w:line="261" w:lineRule="auto"/>
        <w:ind w:left="-15" w:right="7164" w:firstLine="720"/>
      </w:pPr>
      <w:r>
        <w:rPr>
          <w:rFonts w:ascii="Verdana" w:eastAsia="Verdana" w:hAnsi="Verdana" w:cs="Verdana"/>
          <w:sz w:val="20"/>
        </w:rPr>
        <w:t xml:space="preserve">• June 28, </w:t>
      </w:r>
      <w:proofErr w:type="gramStart"/>
      <w:r>
        <w:rPr>
          <w:rFonts w:ascii="Verdana" w:eastAsia="Verdana" w:hAnsi="Verdana" w:cs="Verdana"/>
          <w:sz w:val="20"/>
        </w:rPr>
        <w:t>2022</w:t>
      </w:r>
      <w:proofErr w:type="gram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Statistical Report </w:t>
      </w:r>
    </w:p>
    <w:p w14:paraId="46181019" w14:textId="77777777" w:rsidR="000F2A10" w:rsidRDefault="00000000">
      <w:pPr>
        <w:tabs>
          <w:tab w:val="center" w:pos="360"/>
          <w:tab w:val="center" w:pos="894"/>
          <w:tab w:val="center" w:pos="1440"/>
          <w:tab w:val="center" w:pos="2160"/>
          <w:tab w:val="center" w:pos="2880"/>
          <w:tab w:val="center" w:pos="3600"/>
          <w:tab w:val="center" w:pos="4320"/>
          <w:tab w:val="center" w:pos="5587"/>
          <w:tab w:val="center" w:pos="6480"/>
          <w:tab w:val="center" w:pos="7604"/>
          <w:tab w:val="center" w:pos="8640"/>
          <w:tab w:val="center" w:pos="9899"/>
        </w:tabs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ab/>
        <w:t xml:space="preserve"> </w:t>
      </w:r>
      <w:r>
        <w:rPr>
          <w:rFonts w:ascii="Verdana" w:eastAsia="Verdana" w:hAnsi="Verdana" w:cs="Verdana"/>
          <w:b/>
          <w:sz w:val="20"/>
        </w:rPr>
        <w:tab/>
        <w:t xml:space="preserve"> </w:t>
      </w:r>
      <w:r>
        <w:rPr>
          <w:rFonts w:ascii="Verdana" w:eastAsia="Verdana" w:hAnsi="Verdana" w:cs="Verdana"/>
          <w:b/>
          <w:sz w:val="20"/>
        </w:rPr>
        <w:tab/>
        <w:t xml:space="preserve"> </w:t>
      </w:r>
      <w:r>
        <w:rPr>
          <w:rFonts w:ascii="Verdana" w:eastAsia="Verdana" w:hAnsi="Verdana" w:cs="Verdana"/>
          <w:b/>
          <w:sz w:val="20"/>
        </w:rPr>
        <w:tab/>
        <w:t xml:space="preserve"> </w:t>
      </w:r>
      <w:r>
        <w:rPr>
          <w:rFonts w:ascii="Verdana" w:eastAsia="Verdana" w:hAnsi="Verdana" w:cs="Verdana"/>
          <w:b/>
          <w:sz w:val="20"/>
        </w:rPr>
        <w:tab/>
        <w:t xml:space="preserve"> </w:t>
      </w:r>
      <w:r>
        <w:rPr>
          <w:rFonts w:ascii="Verdana" w:eastAsia="Verdana" w:hAnsi="Verdana" w:cs="Verdana"/>
          <w:b/>
          <w:sz w:val="20"/>
        </w:rPr>
        <w:tab/>
        <w:t xml:space="preserve"> </w:t>
      </w:r>
      <w:r>
        <w:rPr>
          <w:rFonts w:ascii="Verdana" w:eastAsia="Verdana" w:hAnsi="Verdana" w:cs="Verdana"/>
          <w:b/>
          <w:sz w:val="20"/>
        </w:rPr>
        <w:tab/>
        <w:t xml:space="preserve">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sz w:val="20"/>
          <w:u w:val="single" w:color="000000"/>
        </w:rPr>
        <w:t>Individuals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  <w:u w:val="single" w:color="000000"/>
        </w:rPr>
        <w:t>Families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  <w:t xml:space="preserve"> 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  <w:u w:val="single" w:color="000000"/>
        </w:rPr>
        <w:t>Comments</w:t>
      </w:r>
      <w:r>
        <w:rPr>
          <w:rFonts w:ascii="Verdana" w:eastAsia="Verdana" w:hAnsi="Verdana" w:cs="Verdana"/>
          <w:sz w:val="20"/>
        </w:rPr>
        <w:t xml:space="preserve"> </w:t>
      </w:r>
    </w:p>
    <w:p w14:paraId="242E5E35" w14:textId="77777777" w:rsidR="000F2A10" w:rsidRDefault="00000000">
      <w:pPr>
        <w:spacing w:after="0"/>
        <w:ind w:left="246"/>
        <w:jc w:val="center"/>
      </w:pPr>
      <w:r>
        <w:rPr>
          <w:rFonts w:ascii="Trebuchet MS" w:eastAsia="Trebuchet MS" w:hAnsi="Trebuchet MS" w:cs="Trebuchet MS"/>
        </w:rPr>
        <w:t xml:space="preserve"> </w:t>
      </w:r>
      <w:r>
        <w:rPr>
          <w:rFonts w:ascii="Verdana" w:eastAsia="Verdana" w:hAnsi="Verdana" w:cs="Verdana"/>
        </w:rPr>
        <w:t xml:space="preserve"> </w:t>
      </w:r>
    </w:p>
    <w:p w14:paraId="21E0E9E7" w14:textId="77777777" w:rsidR="000F2A10" w:rsidRDefault="00000000">
      <w:pPr>
        <w:tabs>
          <w:tab w:val="center" w:pos="3600"/>
          <w:tab w:val="center" w:pos="4320"/>
          <w:tab w:val="center" w:pos="5250"/>
          <w:tab w:val="center" w:pos="7077"/>
        </w:tabs>
        <w:spacing w:after="149" w:line="265" w:lineRule="auto"/>
        <w:ind w:left="-15"/>
      </w:pPr>
      <w:r>
        <w:rPr>
          <w:rFonts w:ascii="Verdana" w:eastAsia="Verdana" w:hAnsi="Verdana" w:cs="Verdana"/>
        </w:rPr>
        <w:t xml:space="preserve">Membership as of May 2022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</w:r>
      <w:proofErr w:type="gramStart"/>
      <w:r>
        <w:rPr>
          <w:rFonts w:ascii="Verdana" w:eastAsia="Verdana" w:hAnsi="Verdana" w:cs="Verdana"/>
        </w:rPr>
        <w:t xml:space="preserve">401  </w:t>
      </w:r>
      <w:r>
        <w:rPr>
          <w:rFonts w:ascii="Verdana" w:eastAsia="Verdana" w:hAnsi="Verdana" w:cs="Verdana"/>
        </w:rPr>
        <w:tab/>
      </w:r>
      <w:proofErr w:type="gramEnd"/>
      <w:r>
        <w:rPr>
          <w:rFonts w:ascii="Verdana" w:eastAsia="Verdana" w:hAnsi="Verdana" w:cs="Verdana"/>
        </w:rPr>
        <w:t xml:space="preserve">          244 </w:t>
      </w:r>
    </w:p>
    <w:p w14:paraId="4C7A03CE" w14:textId="77777777" w:rsidR="000F2A10" w:rsidRDefault="00000000">
      <w:pPr>
        <w:spacing w:after="149" w:line="265" w:lineRule="auto"/>
        <w:ind w:left="-5" w:hanging="10"/>
      </w:pPr>
      <w:r>
        <w:rPr>
          <w:rFonts w:ascii="Verdana" w:eastAsia="Verdana" w:hAnsi="Verdana" w:cs="Verdana"/>
        </w:rPr>
        <w:t xml:space="preserve">Gains </w:t>
      </w:r>
    </w:p>
    <w:p w14:paraId="7FF0DB36" w14:textId="77777777" w:rsidR="000F2A10" w:rsidRDefault="00000000">
      <w:pPr>
        <w:tabs>
          <w:tab w:val="center" w:pos="2683"/>
        </w:tabs>
        <w:spacing w:after="149" w:line="265" w:lineRule="auto"/>
        <w:ind w:left="-15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Reaffirmation or Statement of Faith </w:t>
      </w:r>
    </w:p>
    <w:p w14:paraId="56169D9A" w14:textId="77777777" w:rsidR="000F2A10" w:rsidRDefault="00000000">
      <w:pPr>
        <w:tabs>
          <w:tab w:val="center" w:pos="2340"/>
        </w:tabs>
        <w:spacing w:after="149" w:line="265" w:lineRule="auto"/>
        <w:ind w:left="-15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Profession of Faith &amp; Baptism </w:t>
      </w:r>
    </w:p>
    <w:p w14:paraId="3CA907DE" w14:textId="77777777" w:rsidR="000F2A10" w:rsidRDefault="00000000">
      <w:pPr>
        <w:tabs>
          <w:tab w:val="center" w:pos="1675"/>
        </w:tabs>
        <w:spacing w:after="593" w:line="265" w:lineRule="auto"/>
        <w:ind w:left="-15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Letter of Transfer </w:t>
      </w:r>
    </w:p>
    <w:p w14:paraId="3B9FB135" w14:textId="77777777" w:rsidR="000F2A10" w:rsidRDefault="00000000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spacing w:after="149" w:line="265" w:lineRule="auto"/>
        <w:ind w:left="-15"/>
      </w:pPr>
      <w:r>
        <w:rPr>
          <w:rFonts w:ascii="Verdana" w:eastAsia="Verdana" w:hAnsi="Verdana" w:cs="Verdana"/>
        </w:rPr>
        <w:t xml:space="preserve">Losses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</w:p>
    <w:p w14:paraId="785E04C2" w14:textId="77777777" w:rsidR="000F2A10" w:rsidRDefault="00000000">
      <w:pPr>
        <w:tabs>
          <w:tab w:val="center" w:pos="1729"/>
          <w:tab w:val="center" w:pos="3600"/>
          <w:tab w:val="center" w:pos="4320"/>
          <w:tab w:val="center" w:pos="5040"/>
          <w:tab w:val="center" w:pos="5760"/>
          <w:tab w:val="center" w:pos="6480"/>
          <w:tab w:val="center" w:pos="7475"/>
        </w:tabs>
        <w:spacing w:after="149" w:line="265" w:lineRule="auto"/>
        <w:ind w:left="-15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Removal from </w:t>
      </w:r>
      <w:proofErr w:type="gramStart"/>
      <w:r>
        <w:rPr>
          <w:rFonts w:ascii="Verdana" w:eastAsia="Verdana" w:hAnsi="Verdana" w:cs="Verdana"/>
        </w:rPr>
        <w:t xml:space="preserve">Roll  </w:t>
      </w:r>
      <w:r>
        <w:rPr>
          <w:rFonts w:ascii="Verdana" w:eastAsia="Verdana" w:hAnsi="Verdana" w:cs="Verdana"/>
        </w:rPr>
        <w:tab/>
      </w:r>
      <w:proofErr w:type="gram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   -1 </w:t>
      </w:r>
    </w:p>
    <w:p w14:paraId="49E983C2" w14:textId="77777777" w:rsidR="000F2A10" w:rsidRDefault="00000000">
      <w:pPr>
        <w:tabs>
          <w:tab w:val="center" w:pos="1049"/>
          <w:tab w:val="center" w:pos="2160"/>
          <w:tab w:val="center" w:pos="2880"/>
          <w:tab w:val="center" w:pos="3600"/>
          <w:tab w:val="center" w:pos="4320"/>
          <w:tab w:val="right" w:pos="10698"/>
        </w:tabs>
        <w:spacing w:after="173" w:line="265" w:lineRule="auto"/>
        <w:ind w:left="-15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</w:r>
      <w:proofErr w:type="gramStart"/>
      <w:r>
        <w:rPr>
          <w:rFonts w:ascii="Verdana" w:eastAsia="Verdana" w:hAnsi="Verdana" w:cs="Verdana"/>
        </w:rPr>
        <w:t xml:space="preserve">Death  </w:t>
      </w:r>
      <w:r>
        <w:rPr>
          <w:rFonts w:ascii="Verdana" w:eastAsia="Verdana" w:hAnsi="Verdana" w:cs="Verdana"/>
        </w:rPr>
        <w:tab/>
      </w:r>
      <w:proofErr w:type="gram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   1.              Charles Fox (95) died June 24, 2022 </w:t>
      </w:r>
    </w:p>
    <w:p w14:paraId="1E7077EE" w14:textId="77777777" w:rsidR="000F2A10" w:rsidRDefault="00000000">
      <w:pPr>
        <w:spacing w:after="158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</w:p>
    <w:p w14:paraId="5BB59FC1" w14:textId="77777777" w:rsidR="000F2A10" w:rsidRDefault="00000000">
      <w:pPr>
        <w:tabs>
          <w:tab w:val="center" w:pos="3600"/>
          <w:tab w:val="center" w:pos="4917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spacing w:after="0" w:line="265" w:lineRule="auto"/>
        <w:ind w:left="-15"/>
      </w:pPr>
      <w:r>
        <w:rPr>
          <w:rFonts w:ascii="Verdana" w:eastAsia="Verdana" w:hAnsi="Verdana" w:cs="Verdana"/>
        </w:rPr>
        <w:t xml:space="preserve">Membership as of July </w:t>
      </w:r>
      <w:proofErr w:type="gramStart"/>
      <w:r>
        <w:rPr>
          <w:rFonts w:ascii="Verdana" w:eastAsia="Verdana" w:hAnsi="Verdana" w:cs="Verdana"/>
        </w:rPr>
        <w:t xml:space="preserve">26  </w:t>
      </w:r>
      <w:r>
        <w:rPr>
          <w:rFonts w:ascii="Verdana" w:eastAsia="Verdana" w:hAnsi="Verdana" w:cs="Verdana"/>
        </w:rPr>
        <w:tab/>
      </w:r>
      <w:proofErr w:type="gram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          400     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</w:p>
    <w:p w14:paraId="61BE9517" w14:textId="77777777" w:rsidR="000F2A10" w:rsidRDefault="00000000">
      <w:pPr>
        <w:spacing w:after="158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 </w:t>
      </w:r>
    </w:p>
    <w:p w14:paraId="7DF17F0D" w14:textId="77777777" w:rsidR="001A5AB5" w:rsidRDefault="00000000" w:rsidP="001A5AB5">
      <w:pPr>
        <w:spacing w:after="0" w:line="324" w:lineRule="auto"/>
        <w:ind w:right="4205" w:hanging="1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Baptized persons who’ve not made </w:t>
      </w:r>
    </w:p>
    <w:p w14:paraId="676A755C" w14:textId="4425C803" w:rsidR="000F2A10" w:rsidRDefault="00000000" w:rsidP="001A5AB5">
      <w:pPr>
        <w:spacing w:after="0" w:line="324" w:lineRule="auto"/>
        <w:ind w:right="4205" w:hanging="1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Pro</w:t>
      </w:r>
      <w:r w:rsidR="001A5AB5">
        <w:rPr>
          <w:rFonts w:ascii="Verdana" w:eastAsia="Verdana" w:hAnsi="Verdana" w:cs="Verdana"/>
        </w:rPr>
        <w:t>fessions of faith</w:t>
      </w:r>
      <w:r>
        <w:rPr>
          <w:rFonts w:ascii="Verdana" w:eastAsia="Verdana" w:hAnsi="Verdana" w:cs="Verdana"/>
        </w:rPr>
        <w:t xml:space="preserve">       </w:t>
      </w:r>
      <w:r w:rsidR="001A5AB5">
        <w:rPr>
          <w:rFonts w:ascii="Verdana" w:eastAsia="Verdana" w:hAnsi="Verdana" w:cs="Verdana"/>
        </w:rPr>
        <w:tab/>
      </w:r>
      <w:r w:rsidR="001A5AB5">
        <w:rPr>
          <w:rFonts w:ascii="Verdana" w:eastAsia="Verdana" w:hAnsi="Verdana" w:cs="Verdana"/>
        </w:rPr>
        <w:tab/>
      </w:r>
      <w:r w:rsidR="001A5AB5">
        <w:rPr>
          <w:rFonts w:ascii="Verdana" w:eastAsia="Verdana" w:hAnsi="Verdana" w:cs="Verdana"/>
        </w:rPr>
        <w:tab/>
      </w:r>
      <w:r w:rsidR="001A5AB5"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 xml:space="preserve">46 </w:t>
      </w:r>
    </w:p>
    <w:p w14:paraId="0B43516E" w14:textId="77777777" w:rsidR="001A5AB5" w:rsidRDefault="001A5AB5">
      <w:pPr>
        <w:spacing w:after="200" w:line="323" w:lineRule="auto"/>
        <w:ind w:left="-5" w:right="4199" w:hanging="10"/>
      </w:pPr>
    </w:p>
    <w:p w14:paraId="7A253ABC" w14:textId="77777777" w:rsidR="000F2A10" w:rsidRDefault="00000000">
      <w:pPr>
        <w:tabs>
          <w:tab w:val="center" w:pos="4320"/>
          <w:tab w:val="center" w:pos="5327"/>
          <w:tab w:val="center" w:pos="6480"/>
          <w:tab w:val="center" w:pos="7410"/>
        </w:tabs>
        <w:spacing w:after="93" w:line="265" w:lineRule="auto"/>
        <w:ind w:left="-15"/>
      </w:pPr>
      <w:r>
        <w:rPr>
          <w:rFonts w:ascii="Verdana" w:eastAsia="Verdana" w:hAnsi="Verdana" w:cs="Verdana"/>
        </w:rPr>
        <w:t xml:space="preserve">Total adults, children, and </w:t>
      </w:r>
      <w:proofErr w:type="gramStart"/>
      <w:r>
        <w:rPr>
          <w:rFonts w:ascii="Verdana" w:eastAsia="Verdana" w:hAnsi="Verdana" w:cs="Verdana"/>
        </w:rPr>
        <w:t xml:space="preserve">youth  </w:t>
      </w:r>
      <w:r>
        <w:rPr>
          <w:rFonts w:ascii="Verdana" w:eastAsia="Verdana" w:hAnsi="Verdana" w:cs="Verdana"/>
        </w:rPr>
        <w:tab/>
      </w:r>
      <w:proofErr w:type="gram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  446  </w:t>
      </w:r>
      <w:r>
        <w:rPr>
          <w:rFonts w:ascii="Verdana" w:eastAsia="Verdana" w:hAnsi="Verdana" w:cs="Verdana"/>
        </w:rPr>
        <w:tab/>
        <w:t xml:space="preserve"> </w:t>
      </w:r>
      <w:r>
        <w:rPr>
          <w:rFonts w:ascii="Verdana" w:eastAsia="Verdana" w:hAnsi="Verdana" w:cs="Verdana"/>
        </w:rPr>
        <w:tab/>
        <w:t xml:space="preserve">243 </w:t>
      </w:r>
    </w:p>
    <w:p w14:paraId="014B4938" w14:textId="77777777" w:rsidR="000F2A10" w:rsidRDefault="00000000">
      <w:pPr>
        <w:spacing w:after="91"/>
      </w:pPr>
      <w:r>
        <w:rPr>
          <w:rFonts w:ascii="Verdana" w:eastAsia="Verdana" w:hAnsi="Verdana" w:cs="Verdana"/>
          <w:b/>
        </w:rPr>
        <w:t>Church Life Milestones:</w:t>
      </w:r>
      <w:r>
        <w:rPr>
          <w:rFonts w:ascii="Verdana" w:eastAsia="Verdana" w:hAnsi="Verdana" w:cs="Verdana"/>
          <w:b/>
          <w:sz w:val="20"/>
        </w:rPr>
        <w:t xml:space="preserve"> </w:t>
      </w:r>
    </w:p>
    <w:p w14:paraId="404493D4" w14:textId="77777777" w:rsidR="000F2A10" w:rsidRDefault="00000000">
      <w:pPr>
        <w:spacing w:after="12" w:line="261" w:lineRule="auto"/>
        <w:ind w:left="345" w:right="9468" w:hanging="360"/>
      </w:pPr>
      <w:r>
        <w:rPr>
          <w:rFonts w:ascii="Verdana" w:eastAsia="Verdana" w:hAnsi="Verdana" w:cs="Verdana"/>
          <w:b/>
          <w:sz w:val="20"/>
        </w:rPr>
        <w:t xml:space="preserve">Births </w:t>
      </w:r>
      <w:r>
        <w:rPr>
          <w:rFonts w:ascii="Segoe UI Symbol" w:eastAsia="Segoe UI Symbol" w:hAnsi="Segoe UI Symbol" w:cs="Segoe UI Symbol"/>
          <w:sz w:val="20"/>
        </w:rPr>
        <w:t xml:space="preserve">• </w:t>
      </w:r>
      <w:r>
        <w:rPr>
          <w:rFonts w:ascii="Verdana" w:eastAsia="Verdana" w:hAnsi="Verdana" w:cs="Verdana"/>
          <w:sz w:val="20"/>
        </w:rPr>
        <w:t xml:space="preserve">None. </w:t>
      </w:r>
    </w:p>
    <w:p w14:paraId="21E8057C" w14:textId="77777777" w:rsidR="000F2A10" w:rsidRDefault="00000000">
      <w:pPr>
        <w:spacing w:after="255" w:line="261" w:lineRule="auto"/>
        <w:ind w:left="-5" w:right="7164" w:hanging="10"/>
      </w:pPr>
      <w:r>
        <w:rPr>
          <w:rFonts w:ascii="Verdana" w:eastAsia="Verdana" w:hAnsi="Verdana" w:cs="Verdana"/>
          <w:b/>
          <w:sz w:val="20"/>
        </w:rPr>
        <w:t xml:space="preserve">Baptisms </w:t>
      </w:r>
    </w:p>
    <w:p w14:paraId="5D272057" w14:textId="77777777" w:rsidR="000F2A10" w:rsidRDefault="00000000">
      <w:pPr>
        <w:spacing w:after="255" w:line="261" w:lineRule="auto"/>
        <w:ind w:left="-5" w:right="7164" w:hanging="10"/>
      </w:pPr>
      <w:r>
        <w:rPr>
          <w:rFonts w:ascii="Verdana" w:eastAsia="Verdana" w:hAnsi="Verdana" w:cs="Verdana"/>
          <w:b/>
          <w:sz w:val="20"/>
        </w:rPr>
        <w:t xml:space="preserve">Weddings </w:t>
      </w:r>
    </w:p>
    <w:p w14:paraId="41108F95" w14:textId="77777777" w:rsidR="000F2A10" w:rsidRDefault="00000000">
      <w:pPr>
        <w:spacing w:after="0" w:line="261" w:lineRule="auto"/>
        <w:ind w:left="-5" w:right="7164" w:hanging="10"/>
      </w:pPr>
      <w:r>
        <w:rPr>
          <w:rFonts w:ascii="Verdana" w:eastAsia="Verdana" w:hAnsi="Verdana" w:cs="Verdana"/>
          <w:b/>
          <w:sz w:val="20"/>
        </w:rPr>
        <w:t xml:space="preserve">Deaths  </w:t>
      </w:r>
    </w:p>
    <w:p w14:paraId="7653AE23" w14:textId="77777777" w:rsidR="001A5AB5" w:rsidRPr="001A5AB5" w:rsidRDefault="00000000">
      <w:pPr>
        <w:numPr>
          <w:ilvl w:val="0"/>
          <w:numId w:val="1"/>
        </w:numPr>
        <w:spacing w:after="4" w:line="264" w:lineRule="auto"/>
        <w:ind w:hanging="317"/>
      </w:pPr>
      <w:r>
        <w:rPr>
          <w:rFonts w:ascii="Verdana" w:eastAsia="Verdana" w:hAnsi="Verdana" w:cs="Verdana"/>
          <w:sz w:val="20"/>
        </w:rPr>
        <w:lastRenderedPageBreak/>
        <w:t xml:space="preserve">Memorial Service for </w:t>
      </w:r>
      <w:r w:rsidR="001A5AB5">
        <w:rPr>
          <w:rFonts w:ascii="Verdana" w:eastAsia="Verdana" w:hAnsi="Verdana" w:cs="Verdana"/>
          <w:sz w:val="20"/>
        </w:rPr>
        <w:t xml:space="preserve">Sylvia </w:t>
      </w:r>
      <w:proofErr w:type="spellStart"/>
      <w:r w:rsidR="001A5AB5">
        <w:rPr>
          <w:rFonts w:ascii="Verdana" w:eastAsia="Verdana" w:hAnsi="Verdana" w:cs="Verdana"/>
          <w:sz w:val="20"/>
        </w:rPr>
        <w:t>Kinzler</w:t>
      </w:r>
      <w:proofErr w:type="spellEnd"/>
      <w:r>
        <w:rPr>
          <w:rFonts w:ascii="Verdana" w:eastAsia="Verdana" w:hAnsi="Verdana" w:cs="Verdana"/>
          <w:sz w:val="20"/>
        </w:rPr>
        <w:t xml:space="preserve"> on June 25, 2022.  Associate Pastor Helen DeLeon officiated at </w:t>
      </w:r>
      <w:r w:rsidR="001A5AB5">
        <w:rPr>
          <w:rFonts w:ascii="Verdana" w:eastAsia="Verdana" w:hAnsi="Verdana" w:cs="Verdana"/>
          <w:sz w:val="20"/>
        </w:rPr>
        <w:t>Webster Presbyterian Church</w:t>
      </w:r>
    </w:p>
    <w:p w14:paraId="33612923" w14:textId="654B0FEC" w:rsidR="000F2A10" w:rsidRDefault="001A5AB5">
      <w:pPr>
        <w:numPr>
          <w:ilvl w:val="0"/>
          <w:numId w:val="1"/>
        </w:numPr>
        <w:spacing w:after="4" w:line="264" w:lineRule="auto"/>
        <w:ind w:hanging="317"/>
      </w:pPr>
      <w:r>
        <w:rPr>
          <w:rFonts w:ascii="Verdana" w:eastAsia="Verdana" w:hAnsi="Verdana" w:cs="Verdana"/>
          <w:sz w:val="20"/>
        </w:rPr>
        <w:t>Graveside service for Charles Fox on July 1, 2022.  Associate Pastor Helen DeLeon officiated at Forest Park East.</w:t>
      </w:r>
      <w:r w:rsidR="00000000">
        <w:rPr>
          <w:rFonts w:ascii="Verdana" w:eastAsia="Verdana" w:hAnsi="Verdana" w:cs="Verdana"/>
          <w:sz w:val="20"/>
        </w:rPr>
        <w:t xml:space="preserve"> </w:t>
      </w:r>
    </w:p>
    <w:p w14:paraId="3173EDAC" w14:textId="77777777" w:rsidR="000F2A10" w:rsidRDefault="00000000">
      <w:pPr>
        <w:numPr>
          <w:ilvl w:val="0"/>
          <w:numId w:val="1"/>
        </w:numPr>
        <w:spacing w:after="4" w:line="264" w:lineRule="auto"/>
        <w:ind w:hanging="317"/>
      </w:pPr>
      <w:r>
        <w:rPr>
          <w:rFonts w:ascii="Verdana" w:eastAsia="Verdana" w:hAnsi="Verdana" w:cs="Verdana"/>
          <w:sz w:val="20"/>
        </w:rPr>
        <w:t xml:space="preserve">New Members </w:t>
      </w:r>
    </w:p>
    <w:p w14:paraId="47719DAD" w14:textId="77777777" w:rsidR="000F2A10" w:rsidRDefault="00000000">
      <w:pPr>
        <w:numPr>
          <w:ilvl w:val="0"/>
          <w:numId w:val="1"/>
        </w:numPr>
        <w:spacing w:after="4" w:line="264" w:lineRule="auto"/>
        <w:ind w:hanging="317"/>
      </w:pPr>
      <w:r>
        <w:rPr>
          <w:rFonts w:ascii="Verdana" w:eastAsia="Verdana" w:hAnsi="Verdana" w:cs="Verdana"/>
          <w:sz w:val="20"/>
        </w:rPr>
        <w:t>None</w:t>
      </w:r>
      <w:r>
        <w:rPr>
          <w:rFonts w:ascii="Verdana" w:eastAsia="Verdana" w:hAnsi="Verdana" w:cs="Verdana"/>
          <w:b/>
          <w:sz w:val="20"/>
        </w:rPr>
        <w:t xml:space="preserve"> </w:t>
      </w:r>
    </w:p>
    <w:p w14:paraId="6CBAC68B" w14:textId="77777777" w:rsidR="000F2A10" w:rsidRDefault="00000000">
      <w:pPr>
        <w:tabs>
          <w:tab w:val="center" w:pos="3600"/>
        </w:tabs>
        <w:spacing w:after="2" w:line="261" w:lineRule="auto"/>
        <w:ind w:left="-15"/>
      </w:pPr>
      <w:r>
        <w:rPr>
          <w:rFonts w:ascii="Verdana" w:eastAsia="Verdana" w:hAnsi="Verdana" w:cs="Verdana"/>
          <w:b/>
          <w:sz w:val="20"/>
        </w:rPr>
        <w:t xml:space="preserve">For Pastoral Care Off Campus </w:t>
      </w:r>
      <w:r>
        <w:rPr>
          <w:rFonts w:ascii="Verdana" w:eastAsia="Verdana" w:hAnsi="Verdana" w:cs="Verdana"/>
          <w:b/>
          <w:sz w:val="20"/>
        </w:rPr>
        <w:tab/>
        <w:t xml:space="preserve"> </w:t>
      </w:r>
    </w:p>
    <w:p w14:paraId="545FB463" w14:textId="77777777" w:rsidR="000F2A10" w:rsidRDefault="00000000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ab/>
        <w:t xml:space="preserve"> </w:t>
      </w:r>
    </w:p>
    <w:sectPr w:rsidR="000F2A10">
      <w:pgSz w:w="12240" w:h="15840"/>
      <w:pgMar w:top="1440" w:right="82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E68DF"/>
    <w:multiLevelType w:val="hybridMultilevel"/>
    <w:tmpl w:val="E6AE4DA0"/>
    <w:lvl w:ilvl="0" w:tplc="48241ED2">
      <w:start w:val="1"/>
      <w:numFmt w:val="bullet"/>
      <w:lvlText w:val="•"/>
      <w:lvlJc w:val="left"/>
      <w:pPr>
        <w:ind w:left="31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009208">
      <w:start w:val="1"/>
      <w:numFmt w:val="bullet"/>
      <w:lvlText w:val="o"/>
      <w:lvlJc w:val="left"/>
      <w:pPr>
        <w:ind w:left="12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D8F8D0">
      <w:start w:val="1"/>
      <w:numFmt w:val="bullet"/>
      <w:lvlText w:val="▪"/>
      <w:lvlJc w:val="left"/>
      <w:pPr>
        <w:ind w:left="19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58B852">
      <w:start w:val="1"/>
      <w:numFmt w:val="bullet"/>
      <w:lvlText w:val="•"/>
      <w:lvlJc w:val="left"/>
      <w:pPr>
        <w:ind w:left="26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B4D6F6">
      <w:start w:val="1"/>
      <w:numFmt w:val="bullet"/>
      <w:lvlText w:val="o"/>
      <w:lvlJc w:val="left"/>
      <w:pPr>
        <w:ind w:left="3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8120E">
      <w:start w:val="1"/>
      <w:numFmt w:val="bullet"/>
      <w:lvlText w:val="▪"/>
      <w:lvlJc w:val="left"/>
      <w:pPr>
        <w:ind w:left="4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2E5F4C">
      <w:start w:val="1"/>
      <w:numFmt w:val="bullet"/>
      <w:lvlText w:val="•"/>
      <w:lvlJc w:val="left"/>
      <w:pPr>
        <w:ind w:left="4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3A501A">
      <w:start w:val="1"/>
      <w:numFmt w:val="bullet"/>
      <w:lvlText w:val="o"/>
      <w:lvlJc w:val="left"/>
      <w:pPr>
        <w:ind w:left="5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66FEFE">
      <w:start w:val="1"/>
      <w:numFmt w:val="bullet"/>
      <w:lvlText w:val="▪"/>
      <w:lvlJc w:val="left"/>
      <w:pPr>
        <w:ind w:left="6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705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10"/>
    <w:rsid w:val="000F2A10"/>
    <w:rsid w:val="001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6914D"/>
  <w15:docId w15:val="{C580BF27-7581-A040-8FA8-74A58179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072622 Omnibus Motion</dc:title>
  <dc:subject/>
  <dc:creator>Diane Kane</dc:creator>
  <cp:keywords/>
  <cp:lastModifiedBy>Diane Kane</cp:lastModifiedBy>
  <cp:revision>2</cp:revision>
  <dcterms:created xsi:type="dcterms:W3CDTF">2022-07-20T14:22:00Z</dcterms:created>
  <dcterms:modified xsi:type="dcterms:W3CDTF">2022-07-20T14:22:00Z</dcterms:modified>
</cp:coreProperties>
</file>