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E33038">
        <w:rPr>
          <w:rFonts w:ascii="Arial" w:hAnsi="Arial" w:cs="Arial"/>
          <w:color w:val="1F497D"/>
          <w:sz w:val="20"/>
          <w:szCs w:val="20"/>
        </w:rPr>
        <w:t>MOTION: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 xml:space="preserve">The Worship Committee moves that Session approve the baptism of Lauren Ann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, born May 18, 2015, to Jessie and Brian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>.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RATIONALE: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 xml:space="preserve">Baptism is one of two sacraments of the Presbyterian Church (USA). As such, </w:t>
      </w:r>
      <w:r w:rsidRPr="00E33038">
        <w:rPr>
          <w:rFonts w:ascii="Arial" w:hAnsi="Arial" w:cs="Arial"/>
          <w:i/>
          <w:iCs/>
          <w:color w:val="1F497D"/>
          <w:sz w:val="20"/>
          <w:szCs w:val="20"/>
        </w:rPr>
        <w:t>the Book of Order</w:t>
      </w:r>
      <w:r w:rsidRPr="00E33038">
        <w:rPr>
          <w:rFonts w:ascii="Arial" w:hAnsi="Arial" w:cs="Arial"/>
          <w:color w:val="1F497D"/>
          <w:sz w:val="20"/>
          <w:szCs w:val="20"/>
        </w:rPr>
        <w:t xml:space="preserve"> requires that Session approve all requests for baptism. Lauren Ann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 is the daughter of WPC’s Youth Ministries Coordinator, Jessie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, and member Brian </w:t>
      </w:r>
      <w:proofErr w:type="spellStart"/>
      <w:r w:rsidRPr="00E33038">
        <w:rPr>
          <w:rFonts w:ascii="Arial" w:hAnsi="Arial" w:cs="Arial"/>
          <w:color w:val="1F497D"/>
          <w:sz w:val="20"/>
          <w:szCs w:val="20"/>
        </w:rPr>
        <w:t>Kuehner</w:t>
      </w:r>
      <w:proofErr w:type="spellEnd"/>
      <w:r w:rsidRPr="00E33038">
        <w:rPr>
          <w:rFonts w:ascii="Arial" w:hAnsi="Arial" w:cs="Arial"/>
          <w:color w:val="1F497D"/>
          <w:sz w:val="20"/>
          <w:szCs w:val="20"/>
        </w:rPr>
        <w:t xml:space="preserve">. 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IMPACT ON BUDGET</w:t>
      </w:r>
    </w:p>
    <w:p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None</w:t>
      </w:r>
    </w:p>
    <w:p w:rsidR="00995176" w:rsidRDefault="00995176"/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1B007B"/>
    <w:rsid w:val="00995176"/>
    <w:rsid w:val="00A73896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Macintosh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2015-07-23T02:11:00Z</dcterms:created>
  <dcterms:modified xsi:type="dcterms:W3CDTF">2015-07-23T02:11:00Z</dcterms:modified>
</cp:coreProperties>
</file>