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4F3" w:rsidRPr="00BC1507" w:rsidRDefault="003A34F3" w:rsidP="00BC1507">
      <w:pPr>
        <w:jc w:val="center"/>
        <w:rPr>
          <w:rFonts w:ascii="Verdana" w:hAnsi="Verdana"/>
          <w:b/>
          <w:sz w:val="20"/>
          <w:szCs w:val="20"/>
        </w:rPr>
      </w:pPr>
      <w:r>
        <w:rPr>
          <w:rFonts w:ascii="Verdana" w:hAnsi="Verdana"/>
          <w:b/>
          <w:sz w:val="20"/>
          <w:szCs w:val="20"/>
        </w:rPr>
        <w:t>Visioning Committee</w:t>
      </w:r>
    </w:p>
    <w:p w:rsidR="003A34F3" w:rsidRDefault="003A34F3" w:rsidP="003A34F3">
      <w:pPr>
        <w:rPr>
          <w:rFonts w:ascii="Verdana" w:hAnsi="Verdana"/>
          <w:sz w:val="20"/>
          <w:szCs w:val="20"/>
        </w:rPr>
      </w:pPr>
      <w:r>
        <w:rPr>
          <w:rFonts w:ascii="Verdana" w:hAnsi="Verdana"/>
          <w:sz w:val="20"/>
          <w:szCs w:val="20"/>
        </w:rPr>
        <w:t xml:space="preserve">The 2011 Visioning Committee consisted of elder Kimberly Glaus </w:t>
      </w:r>
      <w:proofErr w:type="spellStart"/>
      <w:r>
        <w:rPr>
          <w:rFonts w:ascii="Verdana" w:hAnsi="Verdana"/>
          <w:sz w:val="20"/>
          <w:szCs w:val="20"/>
        </w:rPr>
        <w:t>Läte</w:t>
      </w:r>
      <w:proofErr w:type="spellEnd"/>
      <w:r>
        <w:rPr>
          <w:rFonts w:ascii="Verdana" w:hAnsi="Verdana"/>
          <w:sz w:val="20"/>
          <w:szCs w:val="20"/>
        </w:rPr>
        <w:t xml:space="preserve">.  In 2011, the session considered how best to plan for the future of Webster Presbyterian Church in our community.  </w:t>
      </w:r>
    </w:p>
    <w:p w:rsidR="008535D1" w:rsidRDefault="003A34F3" w:rsidP="003A34F3">
      <w:pPr>
        <w:rPr>
          <w:rFonts w:ascii="Verdana" w:hAnsi="Verdana"/>
          <w:sz w:val="20"/>
          <w:szCs w:val="20"/>
        </w:rPr>
      </w:pPr>
      <w:r>
        <w:rPr>
          <w:rFonts w:ascii="Verdana" w:hAnsi="Verdana"/>
          <w:sz w:val="20"/>
          <w:szCs w:val="20"/>
        </w:rPr>
        <w:t>Rally Day – an information table was prepared and staffed during Rally Day, to spread the word about session plans to participate in “Future Story”, a facilitated pl</w:t>
      </w:r>
      <w:r w:rsidR="008535D1">
        <w:rPr>
          <w:rFonts w:ascii="Verdana" w:hAnsi="Verdana"/>
          <w:sz w:val="20"/>
          <w:szCs w:val="20"/>
        </w:rPr>
        <w:t>anning event.</w:t>
      </w:r>
    </w:p>
    <w:p w:rsidR="003A34F3" w:rsidRDefault="008535D1" w:rsidP="003A34F3">
      <w:pPr>
        <w:rPr>
          <w:rFonts w:ascii="Verdana" w:hAnsi="Verdana"/>
          <w:sz w:val="20"/>
          <w:szCs w:val="20"/>
        </w:rPr>
      </w:pPr>
      <w:r>
        <w:rPr>
          <w:rFonts w:ascii="Verdana" w:hAnsi="Verdana"/>
          <w:sz w:val="20"/>
          <w:szCs w:val="20"/>
        </w:rPr>
        <w:t>Future Story – To jumpstart the</w:t>
      </w:r>
      <w:r w:rsidR="003A34F3">
        <w:rPr>
          <w:rFonts w:ascii="Verdana" w:hAnsi="Verdana"/>
          <w:sz w:val="20"/>
          <w:szCs w:val="20"/>
        </w:rPr>
        <w:t xml:space="preserve"> </w:t>
      </w:r>
      <w:r>
        <w:rPr>
          <w:rFonts w:ascii="Verdana" w:hAnsi="Verdana"/>
          <w:sz w:val="20"/>
          <w:szCs w:val="20"/>
        </w:rPr>
        <w:t>strategic</w:t>
      </w:r>
      <w:r w:rsidR="003A34F3">
        <w:rPr>
          <w:rFonts w:ascii="Verdana" w:hAnsi="Verdana"/>
          <w:sz w:val="20"/>
          <w:szCs w:val="20"/>
        </w:rPr>
        <w:t xml:space="preserve"> planning</w:t>
      </w:r>
      <w:r>
        <w:rPr>
          <w:rFonts w:ascii="Verdana" w:hAnsi="Verdana"/>
          <w:sz w:val="20"/>
          <w:szCs w:val="20"/>
        </w:rPr>
        <w:t xml:space="preserve"> process</w:t>
      </w:r>
      <w:r w:rsidR="003A34F3">
        <w:rPr>
          <w:rFonts w:ascii="Verdana" w:hAnsi="Verdana"/>
          <w:sz w:val="20"/>
          <w:szCs w:val="20"/>
        </w:rPr>
        <w:t xml:space="preserve">, a Future Story event was facilitated by leaders from Presbytery of New Covenant (Mary Marcotte and Sharon Carey).  </w:t>
      </w:r>
      <w:r>
        <w:rPr>
          <w:rFonts w:ascii="Verdana" w:hAnsi="Verdana"/>
          <w:sz w:val="20"/>
          <w:szCs w:val="20"/>
        </w:rPr>
        <w:t>One of the benefits of the event was demographic data, which was compiled by our Presbytery facilitators.  Here’s a summary of what they reported:</w:t>
      </w:r>
    </w:p>
    <w:p w:rsidR="008535D1" w:rsidRDefault="008535D1" w:rsidP="008535D1">
      <w:pPr>
        <w:pStyle w:val="ListParagraph"/>
        <w:numPr>
          <w:ilvl w:val="0"/>
          <w:numId w:val="1"/>
        </w:numPr>
        <w:rPr>
          <w:rFonts w:ascii="Verdana" w:hAnsi="Verdana"/>
          <w:sz w:val="20"/>
          <w:szCs w:val="20"/>
        </w:rPr>
      </w:pPr>
      <w:r>
        <w:rPr>
          <w:rFonts w:ascii="Verdana" w:hAnsi="Verdana"/>
          <w:sz w:val="20"/>
          <w:szCs w:val="20"/>
        </w:rPr>
        <w:t>WPC is a commuter church, we draw members from many local communities; we have a strong sense of “church family” and enjoy many traditional fellowship activities</w:t>
      </w:r>
      <w:r w:rsidR="00E303BC">
        <w:rPr>
          <w:rFonts w:ascii="Verdana" w:hAnsi="Verdana"/>
          <w:sz w:val="20"/>
          <w:szCs w:val="20"/>
        </w:rPr>
        <w:t>, as well as a rich music ministry</w:t>
      </w:r>
      <w:r>
        <w:rPr>
          <w:rFonts w:ascii="Verdana" w:hAnsi="Verdana"/>
          <w:sz w:val="20"/>
          <w:szCs w:val="20"/>
        </w:rPr>
        <w:t>.</w:t>
      </w:r>
    </w:p>
    <w:p w:rsidR="008535D1" w:rsidRDefault="008535D1" w:rsidP="008535D1">
      <w:pPr>
        <w:pStyle w:val="ListParagraph"/>
        <w:numPr>
          <w:ilvl w:val="0"/>
          <w:numId w:val="1"/>
        </w:numPr>
        <w:rPr>
          <w:rFonts w:ascii="Verdana" w:hAnsi="Verdana"/>
          <w:sz w:val="20"/>
          <w:szCs w:val="20"/>
        </w:rPr>
      </w:pPr>
      <w:r>
        <w:rPr>
          <w:rFonts w:ascii="Verdana" w:hAnsi="Verdana"/>
          <w:sz w:val="20"/>
          <w:szCs w:val="20"/>
        </w:rPr>
        <w:t>We are known as a “mission oriented” church with a high regard for science that is part of our faith life, i.e., Lunar Communion.</w:t>
      </w:r>
    </w:p>
    <w:p w:rsidR="00E303BC" w:rsidRDefault="00E303BC" w:rsidP="008535D1">
      <w:pPr>
        <w:pStyle w:val="ListParagraph"/>
        <w:numPr>
          <w:ilvl w:val="0"/>
          <w:numId w:val="1"/>
        </w:numPr>
        <w:rPr>
          <w:rFonts w:ascii="Verdana" w:hAnsi="Verdana"/>
          <w:sz w:val="20"/>
          <w:szCs w:val="20"/>
        </w:rPr>
      </w:pPr>
      <w:r>
        <w:rPr>
          <w:rFonts w:ascii="Verdana" w:hAnsi="Verdana"/>
          <w:sz w:val="20"/>
          <w:szCs w:val="20"/>
        </w:rPr>
        <w:t xml:space="preserve">We have some challenges: an aging church family, building debt, on-going facility maintenance issues, among other things.  We also have some opportunities - with </w:t>
      </w:r>
      <w:proofErr w:type="spellStart"/>
      <w:r>
        <w:rPr>
          <w:rFonts w:ascii="Verdana" w:hAnsi="Verdana"/>
          <w:sz w:val="20"/>
          <w:szCs w:val="20"/>
        </w:rPr>
        <w:t>Caressa’s</w:t>
      </w:r>
      <w:proofErr w:type="spellEnd"/>
      <w:r>
        <w:rPr>
          <w:rFonts w:ascii="Verdana" w:hAnsi="Verdana"/>
          <w:sz w:val="20"/>
          <w:szCs w:val="20"/>
        </w:rPr>
        <w:t xml:space="preserve"> departure, we have an opportunity to evaluate our staffing and assess our congregation’s needs.</w:t>
      </w:r>
    </w:p>
    <w:p w:rsidR="00E303BC" w:rsidRDefault="00E303BC" w:rsidP="008535D1">
      <w:pPr>
        <w:pStyle w:val="ListParagraph"/>
        <w:numPr>
          <w:ilvl w:val="0"/>
          <w:numId w:val="1"/>
        </w:numPr>
        <w:rPr>
          <w:rFonts w:ascii="Verdana" w:hAnsi="Verdana"/>
          <w:sz w:val="20"/>
          <w:szCs w:val="20"/>
        </w:rPr>
      </w:pPr>
      <w:r>
        <w:rPr>
          <w:rFonts w:ascii="Verdana" w:hAnsi="Verdana"/>
          <w:sz w:val="20"/>
          <w:szCs w:val="20"/>
        </w:rPr>
        <w:t xml:space="preserve">Our community demographics </w:t>
      </w:r>
      <w:r w:rsidR="006563F0">
        <w:rPr>
          <w:rFonts w:ascii="Verdana" w:hAnsi="Verdana"/>
          <w:sz w:val="20"/>
          <w:szCs w:val="20"/>
        </w:rPr>
        <w:t>indicate that while the Clear Lake area is aging, there are increasing numbers of young children.  Lots of people in our area consider themselves spiritual (58.8%) while only about a quarter (25.4%) consider attendance at religious services important.</w:t>
      </w:r>
    </w:p>
    <w:p w:rsidR="006563F0" w:rsidRDefault="006563F0" w:rsidP="008535D1">
      <w:pPr>
        <w:pStyle w:val="ListParagraph"/>
        <w:numPr>
          <w:ilvl w:val="0"/>
          <w:numId w:val="1"/>
        </w:numPr>
        <w:rPr>
          <w:rFonts w:ascii="Verdana" w:hAnsi="Verdana"/>
          <w:sz w:val="20"/>
          <w:szCs w:val="20"/>
        </w:rPr>
      </w:pPr>
      <w:r>
        <w:rPr>
          <w:rFonts w:ascii="Verdana" w:hAnsi="Verdana"/>
          <w:sz w:val="20"/>
          <w:szCs w:val="20"/>
        </w:rPr>
        <w:t>Our community is more highly educated in general than the rest of the state, but this trend is in decline and expected to continue to decline slightly for the foreseeable future.</w:t>
      </w:r>
    </w:p>
    <w:p w:rsidR="00D87FE3" w:rsidRDefault="00D87FE3" w:rsidP="008535D1">
      <w:pPr>
        <w:pStyle w:val="ListParagraph"/>
        <w:numPr>
          <w:ilvl w:val="0"/>
          <w:numId w:val="1"/>
        </w:numPr>
        <w:rPr>
          <w:rFonts w:ascii="Verdana" w:hAnsi="Verdana"/>
          <w:sz w:val="20"/>
          <w:szCs w:val="20"/>
        </w:rPr>
      </w:pPr>
      <w:r>
        <w:rPr>
          <w:rFonts w:ascii="Verdana" w:hAnsi="Verdana"/>
          <w:sz w:val="20"/>
          <w:szCs w:val="20"/>
        </w:rPr>
        <w:t>The people in our community enjoy activities which broaden their horizons and provide the opportunity for personal growth.</w:t>
      </w:r>
    </w:p>
    <w:p w:rsidR="00D87FE3" w:rsidRDefault="00D87FE3" w:rsidP="00D87FE3">
      <w:pPr>
        <w:rPr>
          <w:rFonts w:ascii="Verdana" w:hAnsi="Verdana"/>
          <w:sz w:val="20"/>
          <w:szCs w:val="20"/>
        </w:rPr>
      </w:pPr>
      <w:r>
        <w:rPr>
          <w:rFonts w:ascii="Verdana" w:hAnsi="Verdana"/>
          <w:sz w:val="20"/>
          <w:szCs w:val="20"/>
        </w:rPr>
        <w:t>Our Presbytery facilitators encouraged us to:</w:t>
      </w:r>
    </w:p>
    <w:p w:rsidR="00D87FE3" w:rsidRDefault="00D87FE3" w:rsidP="00D87FE3">
      <w:pPr>
        <w:pStyle w:val="ListParagraph"/>
        <w:numPr>
          <w:ilvl w:val="0"/>
          <w:numId w:val="2"/>
        </w:numPr>
        <w:rPr>
          <w:rFonts w:ascii="Verdana" w:hAnsi="Verdana"/>
          <w:sz w:val="20"/>
          <w:szCs w:val="20"/>
        </w:rPr>
      </w:pPr>
      <w:r>
        <w:rPr>
          <w:rFonts w:ascii="Verdana" w:hAnsi="Verdana"/>
          <w:sz w:val="20"/>
          <w:szCs w:val="20"/>
        </w:rPr>
        <w:t>Make sure that we are engaging new members are remain open to new ideas, as churches with strong affection among members may become inwardly focused and create unintentional barriers to new people/ideas.</w:t>
      </w:r>
    </w:p>
    <w:p w:rsidR="00D87FE3" w:rsidRDefault="00D87FE3" w:rsidP="00D87FE3">
      <w:pPr>
        <w:pStyle w:val="ListParagraph"/>
        <w:numPr>
          <w:ilvl w:val="0"/>
          <w:numId w:val="2"/>
        </w:numPr>
        <w:rPr>
          <w:rFonts w:ascii="Verdana" w:hAnsi="Verdana"/>
          <w:sz w:val="20"/>
          <w:szCs w:val="20"/>
        </w:rPr>
      </w:pPr>
      <w:r>
        <w:rPr>
          <w:rFonts w:ascii="Verdana" w:hAnsi="Verdana"/>
          <w:sz w:val="20"/>
          <w:szCs w:val="20"/>
        </w:rPr>
        <w:t>Look for “adaptive changes” instead of quick technical fixes, avoid making grand plans without action items and specific assignments.</w:t>
      </w:r>
    </w:p>
    <w:p w:rsidR="00D87FE3" w:rsidRDefault="00D87FE3" w:rsidP="00D87FE3">
      <w:pPr>
        <w:pStyle w:val="ListParagraph"/>
        <w:numPr>
          <w:ilvl w:val="0"/>
          <w:numId w:val="2"/>
        </w:numPr>
        <w:rPr>
          <w:rFonts w:ascii="Verdana" w:hAnsi="Verdana"/>
          <w:sz w:val="20"/>
          <w:szCs w:val="20"/>
        </w:rPr>
      </w:pPr>
      <w:r>
        <w:rPr>
          <w:rFonts w:ascii="Verdana" w:hAnsi="Verdana"/>
          <w:sz w:val="20"/>
          <w:szCs w:val="20"/>
        </w:rPr>
        <w:t>Our keen analytical style and intellect are an enormous strength, but we shouldn’t neglect “heart learning” and work to develop a greater comfort with prayer.</w:t>
      </w:r>
    </w:p>
    <w:p w:rsidR="00BC1507" w:rsidRDefault="00BC1507" w:rsidP="00BC1507">
      <w:pPr>
        <w:rPr>
          <w:rFonts w:ascii="Verdana" w:hAnsi="Verdana"/>
          <w:sz w:val="20"/>
          <w:szCs w:val="20"/>
        </w:rPr>
      </w:pPr>
      <w:r>
        <w:rPr>
          <w:rFonts w:ascii="Verdana" w:hAnsi="Verdana"/>
          <w:sz w:val="20"/>
          <w:szCs w:val="20"/>
        </w:rPr>
        <w:t>Your session continues to consider these things as we look to God for guidance in moving the kingdom of Heaven forward in our community.</w:t>
      </w:r>
    </w:p>
    <w:p w:rsidR="00BC1507" w:rsidRDefault="00BC1507" w:rsidP="00BC1507">
      <w:pPr>
        <w:rPr>
          <w:rFonts w:ascii="Verdana" w:hAnsi="Verdana"/>
          <w:sz w:val="20"/>
          <w:szCs w:val="20"/>
        </w:rPr>
      </w:pPr>
      <w:r>
        <w:rPr>
          <w:rFonts w:ascii="Verdana" w:hAnsi="Verdana"/>
          <w:sz w:val="20"/>
          <w:szCs w:val="20"/>
        </w:rPr>
        <w:t xml:space="preserve">Respectfully Submitted,  </w:t>
      </w:r>
    </w:p>
    <w:p w:rsidR="00BC1507" w:rsidRPr="00BC1507" w:rsidRDefault="00BC1507" w:rsidP="00BC1507">
      <w:pPr>
        <w:rPr>
          <w:rFonts w:ascii="Verdana" w:hAnsi="Verdana"/>
          <w:sz w:val="20"/>
          <w:szCs w:val="20"/>
        </w:rPr>
      </w:pPr>
      <w:r>
        <w:rPr>
          <w:rFonts w:ascii="Verdana" w:hAnsi="Verdana"/>
          <w:sz w:val="20"/>
          <w:szCs w:val="20"/>
        </w:rPr>
        <w:t xml:space="preserve">Kimberly Glaus </w:t>
      </w:r>
      <w:proofErr w:type="spellStart"/>
      <w:r>
        <w:rPr>
          <w:rFonts w:ascii="Verdana" w:hAnsi="Verdana"/>
          <w:sz w:val="20"/>
          <w:szCs w:val="20"/>
        </w:rPr>
        <w:t>Läte</w:t>
      </w:r>
      <w:proofErr w:type="spellEnd"/>
    </w:p>
    <w:sectPr w:rsidR="00BC1507" w:rsidRPr="00BC1507" w:rsidSect="006337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1C5347"/>
    <w:multiLevelType w:val="hybridMultilevel"/>
    <w:tmpl w:val="129E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555566"/>
    <w:multiLevelType w:val="hybridMultilevel"/>
    <w:tmpl w:val="F97E0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34F3"/>
    <w:rsid w:val="003A34F3"/>
    <w:rsid w:val="00514117"/>
    <w:rsid w:val="00557406"/>
    <w:rsid w:val="00633762"/>
    <w:rsid w:val="006563F0"/>
    <w:rsid w:val="008535D1"/>
    <w:rsid w:val="008A32A0"/>
    <w:rsid w:val="00940CF9"/>
    <w:rsid w:val="00BC1507"/>
    <w:rsid w:val="00D87FE3"/>
    <w:rsid w:val="00E303BC"/>
    <w:rsid w:val="00FE1CA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76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5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NASA/ODIN</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Glaus Läte</dc:creator>
  <cp:keywords/>
  <dc:description/>
  <cp:lastModifiedBy>Kimberly Glaus Läte</cp:lastModifiedBy>
  <cp:revision>2</cp:revision>
  <dcterms:created xsi:type="dcterms:W3CDTF">2012-01-04T23:54:00Z</dcterms:created>
  <dcterms:modified xsi:type="dcterms:W3CDTF">2012-01-04T23:54:00Z</dcterms:modified>
</cp:coreProperties>
</file>