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February 27, 2024</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 xml:space="preserve"> Rev. Tom Sharon,Al Strahan, Ed Tobia, Anya Ezhevskaya, Dennis Waehner, James Kinzler, Joe Schwarz, Julie Ludanyi, Kathy Dixon, Jamee Wilson, Jeannette Booher</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Kevin Snowden, Kristy Russell, Judy Brown, Michael Cooper</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7:10pm</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Rev Tom Sharon</w:t>
      </w:r>
    </w:p>
    <w:p>
      <w:pPr>
        <w:pStyle w:val="Body"/>
        <w:jc w:val="left"/>
        <w:rPr>
          <w:b w:val="0"/>
          <w:bCs w:val="0"/>
        </w:rPr>
      </w:pPr>
    </w:p>
    <w:p>
      <w:pPr>
        <w:pStyle w:val="Body"/>
        <w:jc w:val="left"/>
        <w:rPr>
          <w:b w:val="0"/>
          <w:bCs w:val="0"/>
        </w:rPr>
      </w:pPr>
      <w:r>
        <w:rPr>
          <w:b w:val="1"/>
          <w:bCs w:val="1"/>
          <w:rtl w:val="0"/>
          <w:lang w:val="en-US"/>
        </w:rPr>
        <w:t>Approval of Agenda:</w:t>
      </w:r>
      <w:r>
        <w:rPr>
          <w:b w:val="0"/>
          <w:bCs w:val="0"/>
          <w:rtl w:val="0"/>
          <w:lang w:val="en-US"/>
        </w:rPr>
        <w:t xml:space="preserve"> moved and passed</w:t>
      </w:r>
    </w:p>
    <w:p>
      <w:pPr>
        <w:pStyle w:val="Body"/>
        <w:jc w:val="left"/>
        <w:rPr>
          <w:b w:val="0"/>
          <w:bCs w:val="0"/>
        </w:rPr>
      </w:pPr>
    </w:p>
    <w:p>
      <w:pPr>
        <w:pStyle w:val="Body"/>
        <w:jc w:val="left"/>
        <w:rPr>
          <w:b w:val="0"/>
          <w:bCs w:val="0"/>
        </w:rPr>
      </w:pPr>
      <w:r>
        <w:rPr>
          <w:b w:val="1"/>
          <w:bCs w:val="1"/>
          <w:rtl w:val="0"/>
          <w:lang w:val="en-US"/>
        </w:rPr>
        <w:t xml:space="preserve">Omnibus Report:   </w:t>
      </w:r>
      <w:r>
        <w:rPr>
          <w:b w:val="0"/>
          <w:bCs w:val="0"/>
          <w:rtl w:val="0"/>
          <w:lang w:val="en-US"/>
        </w:rPr>
        <w:t>Elia Edwards, John and Sharon Hightower joined WPC through Transfer of Letter and death of Johnny Jones. Report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s Report</w:t>
      </w:r>
      <w:r>
        <w:rPr>
          <w:b w:val="0"/>
          <w:bCs w:val="0"/>
          <w:rtl w:val="0"/>
          <w:lang w:val="en-US"/>
        </w:rPr>
        <w:t>: In treasurer</w:t>
      </w:r>
      <w:r>
        <w:rPr>
          <w:b w:val="0"/>
          <w:bCs w:val="0"/>
          <w:rtl w:val="0"/>
          <w:lang w:val="en-US"/>
        </w:rPr>
        <w:t>’</w:t>
      </w:r>
      <w:r>
        <w:rPr>
          <w:b w:val="0"/>
          <w:bCs w:val="0"/>
          <w:rtl w:val="0"/>
          <w:lang w:val="en-US"/>
        </w:rPr>
        <w:t>s absence, Kevin submitted report online.</w:t>
      </w:r>
    </w:p>
    <w:p>
      <w:pPr>
        <w:pStyle w:val="Body"/>
        <w:numPr>
          <w:ilvl w:val="0"/>
          <w:numId w:val="2"/>
        </w:numPr>
        <w:jc w:val="left"/>
        <w:rPr>
          <w:b w:val="0"/>
          <w:bCs w:val="0"/>
          <w:lang w:val="en-US"/>
        </w:rPr>
      </w:pPr>
      <w:r>
        <w:rPr>
          <w:b w:val="0"/>
          <w:bCs w:val="0"/>
          <w:rtl w:val="0"/>
          <w:lang w:val="en-US"/>
        </w:rPr>
        <w:t xml:space="preserve">Contributions were 59.4% of plan </w:t>
      </w:r>
    </w:p>
    <w:p>
      <w:pPr>
        <w:pStyle w:val="Body"/>
        <w:numPr>
          <w:ilvl w:val="0"/>
          <w:numId w:val="2"/>
        </w:numPr>
        <w:jc w:val="left"/>
        <w:rPr>
          <w:b w:val="0"/>
          <w:bCs w:val="0"/>
          <w:lang w:val="en-US"/>
        </w:rPr>
      </w:pPr>
      <w:r>
        <w:rPr>
          <w:b w:val="0"/>
          <w:bCs w:val="0"/>
          <w:rtl w:val="0"/>
          <w:lang w:val="en-US"/>
        </w:rPr>
        <w:t>Expenses were 75.9% of plan</w:t>
      </w:r>
    </w:p>
    <w:p>
      <w:pPr>
        <w:pStyle w:val="Body"/>
        <w:numPr>
          <w:ilvl w:val="0"/>
          <w:numId w:val="2"/>
        </w:numPr>
        <w:jc w:val="left"/>
        <w:rPr>
          <w:b w:val="0"/>
          <w:bCs w:val="0"/>
          <w:lang w:val="en-US"/>
        </w:rPr>
      </w:pPr>
      <w:r>
        <w:rPr>
          <w:b w:val="0"/>
          <w:bCs w:val="0"/>
          <w:rtl w:val="0"/>
          <w:lang w:val="en-US"/>
        </w:rPr>
        <w:t>Resulting in an operating budget balance of negative $8,732.82</w:t>
      </w:r>
    </w:p>
    <w:p>
      <w:pPr>
        <w:pStyle w:val="Body"/>
        <w:jc w:val="left"/>
        <w:rPr>
          <w:b w:val="0"/>
          <w:bCs w:val="0"/>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numPr>
          <w:ilvl w:val="0"/>
          <w:numId w:val="2"/>
        </w:numPr>
        <w:jc w:val="left"/>
        <w:rPr>
          <w:b w:val="1"/>
          <w:bCs w:val="1"/>
          <w:lang w:val="en-US"/>
        </w:rPr>
      </w:pPr>
      <w:r>
        <w:rPr>
          <w:b w:val="0"/>
          <w:bCs w:val="0"/>
          <w:rtl w:val="0"/>
          <w:lang w:val="en-US"/>
        </w:rPr>
        <w:t>New format for session meeting with goal of 1-hour meetings.  Motion to select a timekeeper for each meeting was approved.  Selection will be alphabetical with</w:t>
      </w:r>
      <w:r>
        <w:rPr>
          <w:b w:val="1"/>
          <w:bCs w:val="1"/>
          <w:rtl w:val="0"/>
          <w:lang w:val="en-US"/>
        </w:rPr>
        <w:t xml:space="preserve"> March timekeeper being Al Strahan.</w:t>
      </w:r>
    </w:p>
    <w:p>
      <w:pPr>
        <w:pStyle w:val="Body"/>
        <w:numPr>
          <w:ilvl w:val="0"/>
          <w:numId w:val="2"/>
        </w:numPr>
        <w:jc w:val="left"/>
        <w:rPr>
          <w:b w:val="0"/>
          <w:bCs w:val="0"/>
          <w:lang w:val="en-US"/>
        </w:rPr>
      </w:pPr>
      <w:r>
        <w:rPr>
          <w:b w:val="0"/>
          <w:bCs w:val="0"/>
          <w:rtl w:val="0"/>
          <w:lang w:val="en-US"/>
        </w:rPr>
        <w:t>Interim Pastor and Parish Associate functions :partnerships in care and ministry with focus points of duties and functions</w:t>
      </w:r>
    </w:p>
    <w:p>
      <w:pPr>
        <w:pStyle w:val="Body"/>
        <w:numPr>
          <w:ilvl w:val="0"/>
          <w:numId w:val="2"/>
        </w:numPr>
        <w:jc w:val="left"/>
        <w:rPr>
          <w:b w:val="0"/>
          <w:bCs w:val="0"/>
          <w:lang w:val="en-US"/>
        </w:rPr>
      </w:pPr>
      <w:r>
        <w:rPr>
          <w:b w:val="0"/>
          <w:bCs w:val="0"/>
          <w:u w:val="single"/>
          <w:rtl w:val="0"/>
          <w:lang w:val="en-US"/>
        </w:rPr>
        <w:t>Interim Pastor</w:t>
      </w:r>
      <w:r>
        <w:rPr>
          <w:b w:val="0"/>
          <w:bCs w:val="0"/>
          <w:u w:val="single"/>
          <w:rtl w:val="0"/>
          <w:lang w:val="en-US"/>
        </w:rPr>
        <w:t>’</w:t>
      </w:r>
      <w:r>
        <w:rPr>
          <w:b w:val="0"/>
          <w:bCs w:val="0"/>
          <w:u w:val="single"/>
          <w:rtl w:val="0"/>
          <w:lang w:val="en-US"/>
        </w:rPr>
        <w:t>s focus duties</w:t>
      </w:r>
      <w:r>
        <w:rPr>
          <w:b w:val="0"/>
          <w:bCs w:val="0"/>
          <w:rtl w:val="0"/>
          <w:lang w:val="en-US"/>
        </w:rPr>
        <w:t>: Preaching; teaching ; coordination of preaching, worship and teaching as needed; pastoral presence as needed for WAM, Mission and Outreach, AFS, Nominating and Spiritual Formation meetings; pastoral care in coordination with Parish Associate; head of staff and administration functions; pastoral representative to community and for interfaith functions and activities.</w:t>
      </w:r>
    </w:p>
    <w:p>
      <w:pPr>
        <w:pStyle w:val="Body"/>
        <w:numPr>
          <w:ilvl w:val="0"/>
          <w:numId w:val="2"/>
        </w:numPr>
        <w:jc w:val="left"/>
        <w:rPr>
          <w:b w:val="0"/>
          <w:bCs w:val="0"/>
          <w:u w:val="none"/>
          <w:lang w:val="en-US"/>
        </w:rPr>
      </w:pPr>
      <w:r>
        <w:rPr>
          <w:b w:val="0"/>
          <w:bCs w:val="0"/>
          <w:u w:val="single"/>
          <w:rtl w:val="0"/>
          <w:lang w:val="en-US"/>
        </w:rPr>
        <w:t xml:space="preserve">Parish Associate for care focus duties: </w:t>
      </w:r>
      <w:r>
        <w:rPr>
          <w:b w:val="0"/>
          <w:bCs w:val="0"/>
          <w:u w:val="none"/>
          <w:rtl w:val="0"/>
          <w:lang w:val="en-US"/>
        </w:rPr>
        <w:t>care for members and friends of the congregation; assists with worship and limited preaching; spiritual formation; some teaching, especially focused on classes with care potentials; Sacramental and care-based ministry such as Baptisms, Eucharist, bereavement support;</w:t>
      </w:r>
    </w:p>
    <w:p>
      <w:pPr>
        <w:pStyle w:val="Body"/>
        <w:numPr>
          <w:ilvl w:val="0"/>
          <w:numId w:val="2"/>
        </w:numPr>
        <w:jc w:val="left"/>
        <w:rPr>
          <w:b w:val="0"/>
          <w:bCs w:val="0"/>
          <w:u w:val="none"/>
          <w:lang w:val="en-US"/>
        </w:rPr>
      </w:pPr>
      <w:r>
        <w:rPr>
          <w:b w:val="0"/>
          <w:bCs w:val="0"/>
          <w:u w:val="none"/>
          <w:rtl w:val="0"/>
          <w:lang w:val="en-US"/>
        </w:rPr>
        <w:t>Finalize Session Committee leaders</w:t>
      </w:r>
    </w:p>
    <w:p>
      <w:pPr>
        <w:pStyle w:val="Body"/>
        <w:numPr>
          <w:ilvl w:val="0"/>
          <w:numId w:val="3"/>
        </w:numPr>
        <w:jc w:val="left"/>
        <w:rPr>
          <w:b w:val="0"/>
          <w:bCs w:val="0"/>
          <w:u w:val="none"/>
          <w:lang w:val="en-US"/>
        </w:rPr>
      </w:pPr>
      <w:r>
        <w:rPr>
          <w:b w:val="0"/>
          <w:bCs w:val="0"/>
          <w:u w:val="none"/>
          <w:rtl w:val="0"/>
          <w:lang w:val="en-US"/>
        </w:rPr>
        <w:t>AFS: Dennis Waehner C &amp; Michael Cooper VC</w:t>
      </w:r>
    </w:p>
    <w:p>
      <w:pPr>
        <w:pStyle w:val="Body"/>
        <w:numPr>
          <w:ilvl w:val="0"/>
          <w:numId w:val="3"/>
        </w:numPr>
        <w:jc w:val="left"/>
        <w:rPr>
          <w:b w:val="0"/>
          <w:bCs w:val="0"/>
          <w:u w:val="none"/>
          <w:lang w:val="en-US"/>
        </w:rPr>
      </w:pPr>
      <w:r>
        <w:rPr>
          <w:b w:val="0"/>
          <w:bCs w:val="0"/>
          <w:u w:val="none"/>
          <w:rtl w:val="0"/>
          <w:lang w:val="en-US"/>
        </w:rPr>
        <w:t>Campus Management: James Kinzler C &amp; TBN</w:t>
      </w:r>
    </w:p>
    <w:p>
      <w:pPr>
        <w:pStyle w:val="Body"/>
        <w:numPr>
          <w:ilvl w:val="0"/>
          <w:numId w:val="3"/>
        </w:numPr>
        <w:jc w:val="left"/>
        <w:rPr>
          <w:b w:val="0"/>
          <w:bCs w:val="0"/>
          <w:u w:val="none"/>
          <w:lang w:val="en-US"/>
        </w:rPr>
      </w:pPr>
      <w:r>
        <w:rPr>
          <w:b w:val="0"/>
          <w:bCs w:val="0"/>
          <w:u w:val="none"/>
          <w:rtl w:val="0"/>
          <w:lang w:val="en-US"/>
        </w:rPr>
        <w:t>Care: Jamee Wilson C &amp; Joe Schwarz VC</w:t>
      </w:r>
    </w:p>
    <w:p>
      <w:pPr>
        <w:pStyle w:val="Body"/>
        <w:numPr>
          <w:ilvl w:val="0"/>
          <w:numId w:val="3"/>
        </w:numPr>
        <w:jc w:val="left"/>
        <w:rPr>
          <w:b w:val="0"/>
          <w:bCs w:val="0"/>
          <w:u w:val="none"/>
          <w:lang w:val="en-US"/>
        </w:rPr>
      </w:pPr>
      <w:r>
        <w:rPr>
          <w:b w:val="0"/>
          <w:bCs w:val="0"/>
          <w:u w:val="none"/>
          <w:rtl w:val="0"/>
          <w:lang w:val="en-US"/>
        </w:rPr>
        <w:t>Spiritual Formation: Al Strahan C, Judy Brown VC &amp; Julie Ludanyi coVC</w:t>
      </w:r>
    </w:p>
    <w:p>
      <w:pPr>
        <w:pStyle w:val="Body"/>
        <w:numPr>
          <w:ilvl w:val="0"/>
          <w:numId w:val="3"/>
        </w:numPr>
        <w:jc w:val="left"/>
        <w:rPr>
          <w:b w:val="0"/>
          <w:bCs w:val="0"/>
          <w:u w:val="none"/>
          <w:lang w:val="en-US"/>
        </w:rPr>
      </w:pPr>
      <w:r>
        <w:rPr>
          <w:b w:val="0"/>
          <w:bCs w:val="0"/>
          <w:u w:val="none"/>
          <w:rtl w:val="0"/>
          <w:lang w:val="en-US"/>
        </w:rPr>
        <w:t>Fellowship &amp; Events: TBN, TBN</w:t>
      </w:r>
    </w:p>
    <w:p>
      <w:pPr>
        <w:pStyle w:val="Body"/>
        <w:numPr>
          <w:ilvl w:val="0"/>
          <w:numId w:val="3"/>
        </w:numPr>
        <w:jc w:val="left"/>
        <w:rPr>
          <w:b w:val="0"/>
          <w:bCs w:val="0"/>
          <w:u w:val="none"/>
          <w:lang w:val="en-US"/>
        </w:rPr>
      </w:pPr>
      <w:r>
        <w:rPr>
          <w:b w:val="0"/>
          <w:bCs w:val="0"/>
          <w:u w:val="none"/>
          <w:rtl w:val="0"/>
          <w:lang w:val="en-US"/>
        </w:rPr>
        <w:t>Mission &amp; Outreach: Kathy Dixon C &amp; Anya Ezhevskaya VC</w:t>
      </w:r>
    </w:p>
    <w:p>
      <w:pPr>
        <w:pStyle w:val="Body"/>
        <w:numPr>
          <w:ilvl w:val="0"/>
          <w:numId w:val="3"/>
        </w:numPr>
        <w:jc w:val="left"/>
        <w:rPr>
          <w:b w:val="0"/>
          <w:bCs w:val="0"/>
          <w:u w:val="none"/>
          <w:lang w:val="en-US"/>
        </w:rPr>
      </w:pPr>
      <w:r>
        <w:rPr>
          <w:b w:val="0"/>
          <w:bCs w:val="0"/>
          <w:u w:val="none"/>
          <w:rtl w:val="0"/>
          <w:lang w:val="en-US"/>
        </w:rPr>
        <w:t>WAM: Jeannette Booher C &amp; Kristy Russell VC</w:t>
      </w:r>
    </w:p>
    <w:p>
      <w:pPr>
        <w:pStyle w:val="Body"/>
        <w:numPr>
          <w:ilvl w:val="0"/>
          <w:numId w:val="2"/>
        </w:numPr>
        <w:jc w:val="left"/>
        <w:rPr>
          <w:b w:val="0"/>
          <w:bCs w:val="0"/>
          <w:u w:val="none"/>
          <w:lang w:val="en-US"/>
        </w:rPr>
      </w:pPr>
      <w:r>
        <w:rPr>
          <w:b w:val="0"/>
          <w:bCs w:val="0"/>
          <w:u w:val="none"/>
          <w:rtl w:val="0"/>
          <w:lang w:val="en-US"/>
        </w:rPr>
        <w:t>Anya Ezhevskaya</w:t>
      </w:r>
      <w:r>
        <w:rPr>
          <w:b w:val="0"/>
          <w:bCs w:val="0"/>
          <w:u w:val="none"/>
          <w:rtl w:val="0"/>
          <w:lang w:val="en-US"/>
        </w:rPr>
        <w:t>’</w:t>
      </w:r>
      <w:r>
        <w:rPr>
          <w:b w:val="0"/>
          <w:bCs w:val="0"/>
          <w:u w:val="none"/>
          <w:rtl w:val="0"/>
          <w:lang w:val="en-US"/>
        </w:rPr>
        <w:t xml:space="preserve">s presentation on becoming a Wycliff missionary. She explained how WPC could be a </w:t>
      </w:r>
      <w:r>
        <w:rPr>
          <w:b w:val="0"/>
          <w:bCs w:val="0"/>
          <w:u w:val="none"/>
          <w:rtl w:val="0"/>
          <w:lang w:val="en-US"/>
        </w:rPr>
        <w:t>“</w:t>
      </w:r>
      <w:r>
        <w:rPr>
          <w:b w:val="0"/>
          <w:bCs w:val="0"/>
          <w:u w:val="none"/>
          <w:rtl w:val="0"/>
          <w:lang w:val="en-US"/>
        </w:rPr>
        <w:t>sending church</w:t>
      </w:r>
      <w:r>
        <w:rPr>
          <w:b w:val="0"/>
          <w:bCs w:val="0"/>
          <w:u w:val="none"/>
          <w:rtl w:val="0"/>
          <w:lang w:val="en-US"/>
        </w:rPr>
        <w:t xml:space="preserve">” </w:t>
      </w:r>
      <w:r>
        <w:rPr>
          <w:b w:val="0"/>
          <w:bCs w:val="0"/>
          <w:u w:val="none"/>
          <w:rtl w:val="0"/>
          <w:lang w:val="en-US"/>
        </w:rPr>
        <w:t>for her to continue her work in Dallas at Wycliff which is taking on the task of teaching and transcribing native language of indigenous cultures to have a Bible, music and their culture with their religious experience.  She is hoping WPC would be one of the participating churches she will need to fund her missionary work, as Wycliff does not give her a salary .</w:t>
      </w:r>
    </w:p>
    <w:p>
      <w:pPr>
        <w:pStyle w:val="Body"/>
        <w:jc w:val="left"/>
        <w:rPr>
          <w:b w:val="0"/>
          <w:bCs w:val="0"/>
          <w:u w:val="none"/>
        </w:rPr>
      </w:pPr>
    </w:p>
    <w:p>
      <w:pPr>
        <w:pStyle w:val="Body"/>
        <w:jc w:val="left"/>
        <w:rPr>
          <w:b w:val="0"/>
          <w:bCs w:val="0"/>
          <w:u w:val="none"/>
        </w:rPr>
      </w:pPr>
    </w:p>
    <w:p>
      <w:pPr>
        <w:pStyle w:val="Body"/>
        <w:jc w:val="left"/>
        <w:rPr>
          <w:b w:val="1"/>
          <w:bCs w:val="1"/>
          <w:u w:val="none"/>
        </w:rPr>
      </w:pPr>
      <w:r>
        <w:rPr>
          <w:b w:val="1"/>
          <w:bCs w:val="1"/>
          <w:u w:val="none"/>
          <w:rtl w:val="0"/>
          <w:lang w:val="en-US"/>
        </w:rPr>
        <w:t>Motions:</w:t>
      </w:r>
    </w:p>
    <w:p>
      <w:pPr>
        <w:pStyle w:val="Body"/>
        <w:numPr>
          <w:ilvl w:val="0"/>
          <w:numId w:val="4"/>
        </w:numPr>
        <w:jc w:val="left"/>
        <w:rPr>
          <w:u w:val="none"/>
          <w:lang w:val="en-US"/>
        </w:rPr>
      </w:pPr>
      <w:r>
        <w:rPr>
          <w:u w:val="none"/>
          <w:rtl w:val="0"/>
          <w:lang w:val="en-US"/>
        </w:rPr>
        <w:t xml:space="preserve">MISSION &amp; OUTREACH:made a motion to recommend creating a </w:t>
      </w:r>
      <w:r>
        <w:rPr>
          <w:u w:val="none"/>
          <w:rtl w:val="0"/>
          <w:lang w:val="en-US"/>
        </w:rPr>
        <w:t>“</w:t>
      </w:r>
      <w:r>
        <w:rPr>
          <w:u w:val="none"/>
          <w:rtl w:val="0"/>
          <w:lang w:val="en-US"/>
        </w:rPr>
        <w:t>Task Force</w:t>
      </w:r>
      <w:r>
        <w:rPr>
          <w:u w:val="none"/>
          <w:rtl w:val="0"/>
          <w:lang w:val="en-US"/>
        </w:rPr>
        <w:t xml:space="preserve">” </w:t>
      </w:r>
      <w:r>
        <w:rPr>
          <w:u w:val="none"/>
          <w:rtl w:val="0"/>
          <w:lang w:val="en-US"/>
        </w:rPr>
        <w:t>to review the options and pathways for (1)WPC becoming Anya</w:t>
      </w:r>
      <w:r>
        <w:rPr>
          <w:u w:val="none"/>
          <w:rtl w:val="0"/>
          <w:lang w:val="en-US"/>
        </w:rPr>
        <w:t>’</w:t>
      </w:r>
      <w:r>
        <w:rPr>
          <w:u w:val="none"/>
          <w:rtl w:val="0"/>
          <w:lang w:val="en-US"/>
        </w:rPr>
        <w:t xml:space="preserve">s </w:t>
      </w:r>
      <w:r>
        <w:rPr>
          <w:u w:val="none"/>
          <w:rtl w:val="0"/>
          <w:lang w:val="en-US"/>
        </w:rPr>
        <w:t>“</w:t>
      </w:r>
      <w:r>
        <w:rPr>
          <w:u w:val="none"/>
          <w:rtl w:val="0"/>
          <w:lang w:val="en-US"/>
        </w:rPr>
        <w:t>sending congregation</w:t>
      </w:r>
      <w:r>
        <w:rPr>
          <w:u w:val="none"/>
          <w:rtl w:val="0"/>
          <w:lang w:val="en-US"/>
        </w:rPr>
        <w:t>”</w:t>
      </w:r>
      <w:r>
        <w:rPr>
          <w:u w:val="none"/>
          <w:rtl w:val="0"/>
          <w:lang w:val="en-US"/>
        </w:rPr>
        <w:t>; (2) the full scope and impact of doing so; (3) Funding parameters, if we are the sending congregation or not; (4) present a formal report with recommendations to Session by the May 2024 Session meeting.*See Action Items.</w:t>
      </w:r>
    </w:p>
    <w:p>
      <w:pPr>
        <w:pStyle w:val="Body"/>
        <w:numPr>
          <w:ilvl w:val="0"/>
          <w:numId w:val="4"/>
        </w:numPr>
        <w:jc w:val="left"/>
        <w:rPr>
          <w:u w:val="none"/>
          <w:lang w:val="en-US"/>
        </w:rPr>
      </w:pPr>
      <w:r>
        <w:rPr>
          <w:u w:val="none"/>
          <w:rtl w:val="0"/>
          <w:lang w:val="en-US"/>
        </w:rPr>
        <w:t>CAMPUS MANAGEMENT: CMC moved that Session to support a recordation that Finance establish funds for a replacement of the Bouton Hall/Office flat roof with TPO plastic roofing.  Motion was APPROVED</w:t>
      </w:r>
    </w:p>
    <w:p>
      <w:pPr>
        <w:pStyle w:val="Body"/>
        <w:numPr>
          <w:ilvl w:val="0"/>
          <w:numId w:val="4"/>
        </w:numPr>
        <w:jc w:val="left"/>
        <w:rPr>
          <w:u w:val="none"/>
          <w:lang w:val="en-US"/>
        </w:rPr>
      </w:pPr>
      <w:r>
        <w:rPr>
          <w:u w:val="none"/>
          <w:rtl w:val="0"/>
          <w:lang w:val="en-US"/>
        </w:rPr>
        <w:t xml:space="preserve">MISSION: made a motion that WPC hold fund raisers through the year with the first to be in during the month of April 2024 beginning April 7-28 to supplement the designated funds accounts throughout the year.  If needed, an additional fund raiser will be held in August, 2024.  Motion was PASSED with the stipulation that members are aware of where the designated funds will be earmarked. </w:t>
      </w:r>
    </w:p>
    <w:p>
      <w:pPr>
        <w:pStyle w:val="Body"/>
        <w:jc w:val="left"/>
        <w:rPr>
          <w:b w:val="1"/>
          <w:bCs w:val="1"/>
          <w:u w:val="none"/>
        </w:rPr>
      </w:pPr>
    </w:p>
    <w:p>
      <w:pPr>
        <w:pStyle w:val="Body"/>
        <w:jc w:val="left"/>
        <w:rPr>
          <w:b w:val="1"/>
          <w:bCs w:val="1"/>
          <w:u w:val="none"/>
        </w:rPr>
      </w:pPr>
      <w:r>
        <w:rPr>
          <w:b w:val="1"/>
          <w:bCs w:val="1"/>
          <w:u w:val="none"/>
          <w:rtl w:val="0"/>
          <w:lang w:val="en-US"/>
        </w:rPr>
        <w:t>Action Items</w:t>
      </w:r>
    </w:p>
    <w:p>
      <w:pPr>
        <w:pStyle w:val="Body"/>
        <w:numPr>
          <w:ilvl w:val="0"/>
          <w:numId w:val="4"/>
        </w:numPr>
        <w:jc w:val="left"/>
        <w:rPr>
          <w:u w:val="none"/>
          <w:lang w:val="en-US"/>
        </w:rPr>
      </w:pPr>
      <w:r>
        <w:rPr>
          <w:u w:val="none"/>
          <w:rtl w:val="0"/>
          <w:lang w:val="en-US"/>
        </w:rPr>
        <w:t>Joe Schwarz continues to work with Tom Sharon to update the WPC bylaws.</w:t>
      </w:r>
    </w:p>
    <w:p>
      <w:pPr>
        <w:pStyle w:val="Body"/>
        <w:numPr>
          <w:ilvl w:val="0"/>
          <w:numId w:val="4"/>
        </w:numPr>
        <w:jc w:val="left"/>
        <w:rPr>
          <w:u w:val="none"/>
          <w:lang w:val="en-US"/>
        </w:rPr>
      </w:pPr>
      <w:r>
        <w:rPr>
          <w:u w:val="none"/>
          <w:rtl w:val="0"/>
          <w:lang w:val="en-US"/>
        </w:rPr>
        <w:t>Michael Cooper is working on updating and reviewing emergency response for health emergencies, active shooting policy and weather disasters.</w:t>
      </w:r>
    </w:p>
    <w:p>
      <w:pPr>
        <w:pStyle w:val="Body"/>
        <w:numPr>
          <w:ilvl w:val="0"/>
          <w:numId w:val="4"/>
        </w:numPr>
        <w:jc w:val="left"/>
        <w:rPr>
          <w:u w:val="none"/>
          <w:lang w:val="en-US"/>
        </w:rPr>
      </w:pPr>
      <w:r>
        <w:rPr>
          <w:u w:val="none"/>
          <w:rtl w:val="0"/>
          <w:lang w:val="en-US"/>
        </w:rPr>
        <w:t xml:space="preserve">To create a policy and procedure for a </w:t>
      </w:r>
      <w:r>
        <w:rPr>
          <w:u w:val="none"/>
          <w:rtl w:val="0"/>
          <w:lang w:val="en-US"/>
        </w:rPr>
        <w:t>“</w:t>
      </w:r>
      <w:r>
        <w:rPr>
          <w:u w:val="none"/>
          <w:rtl w:val="0"/>
          <w:lang w:val="en-US"/>
        </w:rPr>
        <w:t>Pastors</w:t>
      </w:r>
      <w:r>
        <w:rPr>
          <w:u w:val="none"/>
          <w:rtl w:val="0"/>
          <w:lang w:val="en-US"/>
        </w:rPr>
        <w:t xml:space="preserve">’ </w:t>
      </w:r>
      <w:r>
        <w:rPr>
          <w:u w:val="none"/>
          <w:rtl w:val="0"/>
          <w:lang w:val="en-US"/>
        </w:rPr>
        <w:t>Discretionary Fund</w:t>
      </w:r>
      <w:r>
        <w:rPr>
          <w:u w:val="none"/>
          <w:rtl w:val="0"/>
          <w:lang w:val="en-US"/>
        </w:rPr>
        <w:t xml:space="preserve">” </w:t>
      </w:r>
      <w:r>
        <w:rPr>
          <w:u w:val="none"/>
          <w:rtl w:val="0"/>
          <w:lang w:val="en-US"/>
        </w:rPr>
        <w:t>for members needing assistance.</w:t>
      </w:r>
    </w:p>
    <w:p>
      <w:pPr>
        <w:pStyle w:val="Body"/>
        <w:numPr>
          <w:ilvl w:val="0"/>
          <w:numId w:val="4"/>
        </w:numPr>
        <w:jc w:val="left"/>
        <w:rPr>
          <w:u w:val="none"/>
          <w:lang w:val="en-US"/>
        </w:rPr>
      </w:pPr>
      <w:r>
        <w:rPr>
          <w:u w:val="none"/>
          <w:rtl w:val="0"/>
          <w:lang w:val="en-US"/>
        </w:rPr>
        <w:t>Al Strahan made a motion for children</w:t>
      </w:r>
      <w:r>
        <w:rPr>
          <w:u w:val="none"/>
          <w:rtl w:val="0"/>
          <w:lang w:val="en-US"/>
        </w:rPr>
        <w:t>’</w:t>
      </w:r>
      <w:r>
        <w:rPr>
          <w:u w:val="none"/>
          <w:rtl w:val="0"/>
          <w:lang w:val="en-US"/>
        </w:rPr>
        <w:t>s activities for Easter.  PASSED</w:t>
      </w:r>
    </w:p>
    <w:p>
      <w:pPr>
        <w:pStyle w:val="Body"/>
        <w:numPr>
          <w:ilvl w:val="0"/>
          <w:numId w:val="4"/>
        </w:numPr>
        <w:jc w:val="left"/>
        <w:rPr>
          <w:u w:val="none"/>
          <w:lang w:val="en-US"/>
        </w:rPr>
      </w:pPr>
      <w:r>
        <w:rPr>
          <w:u w:val="none"/>
          <w:rtl w:val="0"/>
          <w:lang w:val="en-US"/>
        </w:rPr>
        <w:t>Proposal for a youth mission trip to Belize.  Further details need to be accessed as well as funding for participants and sponsors.</w:t>
      </w:r>
    </w:p>
    <w:p>
      <w:pPr>
        <w:pStyle w:val="Body"/>
        <w:numPr>
          <w:ilvl w:val="0"/>
          <w:numId w:val="4"/>
        </w:numPr>
        <w:jc w:val="left"/>
        <w:rPr>
          <w:u w:val="none"/>
          <w:lang w:val="en-US"/>
        </w:rPr>
      </w:pPr>
      <w:r>
        <w:rPr>
          <w:u w:val="none"/>
          <w:rtl w:val="0"/>
          <w:lang w:val="en-US"/>
        </w:rPr>
        <w:t>A task force was created from each of the committees to review options and pathways to becoming (1) Anya</w:t>
      </w:r>
      <w:r>
        <w:rPr>
          <w:u w:val="none"/>
          <w:rtl w:val="0"/>
          <w:lang w:val="en-US"/>
        </w:rPr>
        <w:t>’</w:t>
      </w:r>
      <w:r>
        <w:rPr>
          <w:u w:val="none"/>
          <w:rtl w:val="0"/>
          <w:lang w:val="en-US"/>
        </w:rPr>
        <w:t>s sending congregation;(2) full scope and impact of doing so; (3) funding parameters;(4) present report with recommendations to Session by May 2024 Session meeting.Task Force members include:</w:t>
      </w:r>
    </w:p>
    <w:p>
      <w:pPr>
        <w:pStyle w:val="Body"/>
        <w:ind w:left="360"/>
        <w:jc w:val="left"/>
        <w:rPr>
          <w:u w:val="none"/>
        </w:rPr>
      </w:pPr>
      <w:r>
        <w:rPr>
          <w:u w:val="none"/>
          <w:rtl w:val="0"/>
          <w:lang w:val="en-US"/>
        </w:rPr>
        <w:t>Dennis Waehner(AFS); Kathy Dixon (Mission); Julie Ludanyi (Spiritual Formation); Jeannette Booher (WAM); and one pastor ex-officio.</w:t>
      </w:r>
    </w:p>
    <w:p>
      <w:pPr>
        <w:pStyle w:val="Body"/>
        <w:ind w:left="360"/>
        <w:jc w:val="left"/>
        <w:rPr>
          <w:u w:val="none"/>
        </w:rPr>
      </w:pPr>
    </w:p>
    <w:p>
      <w:pPr>
        <w:pStyle w:val="Body"/>
        <w:jc w:val="left"/>
        <w:rPr>
          <w:b w:val="0"/>
          <w:bCs w:val="0"/>
          <w:u w:val="none"/>
        </w:rPr>
      </w:pPr>
      <w:r>
        <w:rPr>
          <w:b w:val="1"/>
          <w:bCs w:val="1"/>
          <w:u w:val="none"/>
          <w:rtl w:val="0"/>
          <w:lang w:val="en-US"/>
        </w:rPr>
        <w:t xml:space="preserve">Motion for Adjournment: </w:t>
      </w:r>
      <w:r>
        <w:rPr>
          <w:b w:val="0"/>
          <w:bCs w:val="0"/>
          <w:u w:val="none"/>
          <w:rtl w:val="0"/>
          <w:lang w:val="en-US"/>
        </w:rPr>
        <w:t>8:45pm</w:t>
      </w:r>
    </w:p>
    <w:p>
      <w:pPr>
        <w:pStyle w:val="Body"/>
        <w:jc w:val="left"/>
        <w:rPr>
          <w:b w:val="0"/>
          <w:bCs w:val="0"/>
          <w:u w:val="none"/>
        </w:rPr>
      </w:pPr>
    </w:p>
    <w:p>
      <w:pPr>
        <w:pStyle w:val="Body"/>
        <w:jc w:val="left"/>
        <w:rPr>
          <w:b w:val="0"/>
          <w:bCs w:val="0"/>
          <w:u w:val="none"/>
        </w:rPr>
      </w:pPr>
      <w:r>
        <w:rPr>
          <w:b w:val="1"/>
          <w:bCs w:val="1"/>
          <w:u w:val="none"/>
          <w:rtl w:val="0"/>
          <w:lang w:val="en-US"/>
        </w:rPr>
        <w:t xml:space="preserve">Closing Prayer: </w:t>
      </w:r>
      <w:r>
        <w:rPr>
          <w:b w:val="0"/>
          <w:bCs w:val="0"/>
          <w:u w:val="none"/>
          <w:rtl w:val="0"/>
          <w:lang w:val="en-US"/>
        </w:rPr>
        <w:t>by Tom Sharon</w:t>
      </w:r>
    </w:p>
    <w:p>
      <w:pPr>
        <w:pStyle w:val="Body"/>
        <w:jc w:val="left"/>
        <w:rPr>
          <w:b w:val="0"/>
          <w:bCs w:val="0"/>
          <w:u w:val="none"/>
        </w:rPr>
      </w:pPr>
    </w:p>
    <w:p>
      <w:pPr>
        <w:pStyle w:val="Body"/>
        <w:jc w:val="left"/>
        <w:rPr>
          <w:b w:val="0"/>
          <w:bCs w:val="0"/>
          <w:u w:val="none"/>
        </w:rPr>
      </w:pPr>
    </w:p>
    <w:p>
      <w:pPr>
        <w:pStyle w:val="Body"/>
        <w:jc w:val="left"/>
        <w:rPr>
          <w:b w:val="0"/>
          <w:bCs w:val="0"/>
          <w:u w:val="none"/>
        </w:rPr>
      </w:pPr>
      <w:r>
        <w:rPr>
          <w:b w:val="0"/>
          <w:bCs w:val="0"/>
          <w:u w:val="none"/>
          <w:rtl w:val="0"/>
          <w:lang w:val="en-US"/>
        </w:rPr>
        <w:t>Respectfully Submitted,</w:t>
      </w:r>
    </w:p>
    <w:p>
      <w:pPr>
        <w:pStyle w:val="Body"/>
        <w:jc w:val="left"/>
      </w:pPr>
      <w:r>
        <w:rPr>
          <w:b w:val="0"/>
          <w:bCs w:val="0"/>
          <w:u w:val="none"/>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