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6"/>
          <w:szCs w:val="26"/>
        </w:rPr>
      </w:pPr>
      <w:r>
        <w:rPr>
          <w:b w:val="1"/>
          <w:bCs w:val="1"/>
          <w:sz w:val="26"/>
          <w:szCs w:val="26"/>
          <w:rtl w:val="0"/>
          <w:lang w:val="en-US"/>
        </w:rPr>
        <w:t>Webster Presbyterian Church</w:t>
      </w:r>
    </w:p>
    <w:p>
      <w:pPr>
        <w:pStyle w:val="Body"/>
        <w:jc w:val="center"/>
        <w:rPr>
          <w:sz w:val="26"/>
          <w:szCs w:val="26"/>
        </w:rPr>
      </w:pPr>
      <w:r>
        <w:rPr>
          <w:sz w:val="26"/>
          <w:szCs w:val="26"/>
          <w:rtl w:val="0"/>
          <w:lang w:val="en-US"/>
        </w:rPr>
        <w:t>Stated Zoom Meeting of Session</w:t>
      </w:r>
    </w:p>
    <w:p>
      <w:pPr>
        <w:pStyle w:val="Body"/>
        <w:jc w:val="center"/>
        <w:rPr>
          <w:sz w:val="26"/>
          <w:szCs w:val="26"/>
        </w:rPr>
      </w:pPr>
      <w:r>
        <w:rPr>
          <w:sz w:val="26"/>
          <w:szCs w:val="26"/>
          <w:rtl w:val="0"/>
          <w:lang w:val="en-US"/>
        </w:rPr>
        <w:t>February 22, 2022 at 7:00p.m.</w:t>
      </w:r>
    </w:p>
    <w:p>
      <w:pPr>
        <w:pStyle w:val="Body"/>
        <w:jc w:val="center"/>
        <w:rPr>
          <w:sz w:val="26"/>
          <w:szCs w:val="26"/>
        </w:rPr>
      </w:pPr>
    </w:p>
    <w:p>
      <w:pPr>
        <w:pStyle w:val="Body"/>
        <w:jc w:val="left"/>
        <w:rPr>
          <w:sz w:val="26"/>
          <w:szCs w:val="26"/>
        </w:rPr>
      </w:pPr>
      <w:r>
        <w:rPr>
          <w:b w:val="1"/>
          <w:bCs w:val="1"/>
          <w:sz w:val="26"/>
          <w:szCs w:val="26"/>
          <w:rtl w:val="0"/>
          <w:lang w:val="en-US"/>
        </w:rPr>
        <w:t>Present</w:t>
      </w:r>
      <w:r>
        <w:rPr>
          <w:sz w:val="26"/>
          <w:szCs w:val="26"/>
          <w:rtl w:val="0"/>
          <w:lang w:val="en-US"/>
        </w:rPr>
        <w:t>:</w:t>
      </w:r>
    </w:p>
    <w:p>
      <w:pPr>
        <w:pStyle w:val="Body"/>
        <w:jc w:val="left"/>
        <w:rPr>
          <w:sz w:val="26"/>
          <w:szCs w:val="26"/>
        </w:rPr>
      </w:pPr>
    </w:p>
    <w:p>
      <w:pPr>
        <w:pStyle w:val="Body"/>
        <w:jc w:val="left"/>
        <w:rPr>
          <w:sz w:val="26"/>
          <w:szCs w:val="26"/>
        </w:rPr>
      </w:pPr>
    </w:p>
    <w:p>
      <w:pPr>
        <w:pStyle w:val="Body"/>
        <w:jc w:val="left"/>
        <w:rPr>
          <w:sz w:val="26"/>
          <w:szCs w:val="26"/>
        </w:rPr>
      </w:pPr>
      <w:r>
        <w:rPr>
          <w:b w:val="1"/>
          <w:bCs w:val="1"/>
          <w:sz w:val="26"/>
          <w:szCs w:val="26"/>
          <w:rtl w:val="0"/>
          <w:lang w:val="en-US"/>
        </w:rPr>
        <w:t>Absent</w:t>
      </w:r>
      <w:r>
        <w:rPr>
          <w:sz w:val="26"/>
          <w:szCs w:val="26"/>
          <w:rtl w:val="0"/>
          <w:lang w:val="en-US"/>
        </w:rPr>
        <w:t>:</w:t>
      </w:r>
    </w:p>
    <w:p>
      <w:pPr>
        <w:pStyle w:val="Body"/>
        <w:jc w:val="left"/>
        <w:rPr>
          <w:sz w:val="26"/>
          <w:szCs w:val="26"/>
        </w:rPr>
      </w:pPr>
    </w:p>
    <w:p>
      <w:pPr>
        <w:pStyle w:val="Body"/>
        <w:jc w:val="left"/>
        <w:rPr>
          <w:sz w:val="26"/>
          <w:szCs w:val="26"/>
        </w:rPr>
      </w:pPr>
      <w:r>
        <w:rPr>
          <w:b w:val="1"/>
          <w:bCs w:val="1"/>
          <w:sz w:val="26"/>
          <w:szCs w:val="26"/>
          <w:rtl w:val="0"/>
          <w:lang w:val="en-US"/>
        </w:rPr>
        <w:t>Visitors</w:t>
      </w:r>
      <w:r>
        <w:rPr>
          <w:sz w:val="26"/>
          <w:szCs w:val="26"/>
          <w:rtl w:val="0"/>
          <w:lang w:val="en-US"/>
        </w:rPr>
        <w:t>:</w:t>
      </w:r>
    </w:p>
    <w:p>
      <w:pPr>
        <w:pStyle w:val="Body"/>
        <w:jc w:val="left"/>
        <w:rPr>
          <w:sz w:val="26"/>
          <w:szCs w:val="26"/>
        </w:rPr>
      </w:pPr>
    </w:p>
    <w:p>
      <w:pPr>
        <w:pStyle w:val="Body"/>
        <w:jc w:val="left"/>
        <w:rPr>
          <w:b w:val="1"/>
          <w:bCs w:val="1"/>
          <w:sz w:val="26"/>
          <w:szCs w:val="26"/>
        </w:rPr>
      </w:pPr>
      <w:r>
        <w:rPr>
          <w:b w:val="1"/>
          <w:bCs w:val="1"/>
          <w:sz w:val="26"/>
          <w:szCs w:val="26"/>
          <w:rtl w:val="0"/>
          <w:lang w:val="en-US"/>
        </w:rPr>
        <w:t>Quorum established</w:t>
      </w:r>
    </w:p>
    <w:p>
      <w:pPr>
        <w:pStyle w:val="Body"/>
        <w:jc w:val="left"/>
        <w:rPr>
          <w:sz w:val="26"/>
          <w:szCs w:val="26"/>
        </w:rPr>
      </w:pPr>
    </w:p>
    <w:p>
      <w:pPr>
        <w:pStyle w:val="Body"/>
        <w:jc w:val="left"/>
        <w:rPr>
          <w:sz w:val="26"/>
          <w:szCs w:val="26"/>
        </w:rPr>
      </w:pPr>
      <w:r>
        <w:rPr>
          <w:b w:val="1"/>
          <w:bCs w:val="1"/>
          <w:sz w:val="26"/>
          <w:szCs w:val="26"/>
          <w:rtl w:val="0"/>
          <w:lang w:val="en-US"/>
        </w:rPr>
        <w:t>Opened in Prayer by</w:t>
      </w:r>
      <w:r>
        <w:rPr>
          <w:sz w:val="26"/>
          <w:szCs w:val="26"/>
          <w:rtl w:val="0"/>
          <w:lang w:val="en-US"/>
        </w:rPr>
        <w:t xml:space="preserve"> Parish Associate Dan Walker</w:t>
      </w:r>
    </w:p>
    <w:p>
      <w:pPr>
        <w:pStyle w:val="Body"/>
        <w:jc w:val="left"/>
        <w:rPr>
          <w:sz w:val="26"/>
          <w:szCs w:val="26"/>
        </w:rPr>
      </w:pPr>
    </w:p>
    <w:p>
      <w:pPr>
        <w:pStyle w:val="Body"/>
        <w:jc w:val="left"/>
        <w:rPr>
          <w:sz w:val="26"/>
          <w:szCs w:val="26"/>
        </w:rPr>
      </w:pPr>
      <w:r>
        <w:rPr>
          <w:b w:val="1"/>
          <w:bCs w:val="1"/>
          <w:sz w:val="26"/>
          <w:szCs w:val="26"/>
          <w:rtl w:val="0"/>
          <w:lang w:val="en-US"/>
        </w:rPr>
        <w:t>Servant leadership</w:t>
      </w:r>
      <w:r>
        <w:rPr>
          <w:sz w:val="26"/>
          <w:szCs w:val="26"/>
          <w:rtl w:val="0"/>
          <w:lang w:val="en-US"/>
        </w:rPr>
        <w:t>:</w:t>
      </w:r>
    </w:p>
    <w:p>
      <w:pPr>
        <w:pStyle w:val="Body"/>
        <w:jc w:val="left"/>
        <w:rPr>
          <w:sz w:val="26"/>
          <w:szCs w:val="26"/>
        </w:rPr>
      </w:pPr>
    </w:p>
    <w:p>
      <w:pPr>
        <w:pStyle w:val="Body"/>
        <w:jc w:val="left"/>
        <w:rPr>
          <w:b w:val="1"/>
          <w:bCs w:val="1"/>
          <w:sz w:val="26"/>
          <w:szCs w:val="26"/>
        </w:rPr>
      </w:pPr>
      <w:r>
        <w:rPr>
          <w:b w:val="1"/>
          <w:bCs w:val="1"/>
          <w:sz w:val="26"/>
          <w:szCs w:val="26"/>
          <w:rtl w:val="0"/>
          <w:lang w:val="en-US"/>
        </w:rPr>
        <w:t>Omnibus Motion</w:t>
      </w:r>
    </w:p>
    <w:p>
      <w:pPr>
        <w:pStyle w:val="Body"/>
        <w:numPr>
          <w:ilvl w:val="0"/>
          <w:numId w:val="2"/>
        </w:numPr>
        <w:jc w:val="left"/>
        <w:rPr>
          <w:sz w:val="26"/>
          <w:szCs w:val="26"/>
          <w:lang w:val="en-US"/>
        </w:rPr>
      </w:pPr>
      <w:r>
        <w:rPr>
          <w:sz w:val="26"/>
          <w:szCs w:val="26"/>
          <w:rtl w:val="0"/>
          <w:lang w:val="en-US"/>
        </w:rPr>
        <w:t>Approve minutes of the last regular meeting</w:t>
      </w:r>
    </w:p>
    <w:p>
      <w:pPr>
        <w:pStyle w:val="Body"/>
        <w:jc w:val="left"/>
        <w:rPr>
          <w:sz w:val="26"/>
          <w:szCs w:val="26"/>
        </w:rPr>
      </w:pPr>
    </w:p>
    <w:p>
      <w:pPr>
        <w:pStyle w:val="Body"/>
        <w:jc w:val="left"/>
        <w:rPr>
          <w:b w:val="1"/>
          <w:bCs w:val="1"/>
          <w:sz w:val="26"/>
          <w:szCs w:val="26"/>
        </w:rPr>
      </w:pPr>
      <w:r>
        <w:rPr>
          <w:b w:val="1"/>
          <w:bCs w:val="1"/>
          <w:sz w:val="26"/>
          <w:szCs w:val="26"/>
          <w:rtl w:val="0"/>
          <w:lang w:val="en-US"/>
        </w:rPr>
        <w:t>Approval of Agenda</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Clerk</w:t>
      </w:r>
      <w:r>
        <w:rPr>
          <w:b w:val="1"/>
          <w:bCs w:val="1"/>
          <w:sz w:val="26"/>
          <w:szCs w:val="26"/>
          <w:rtl w:val="0"/>
          <w:lang w:val="en-US"/>
        </w:rPr>
        <w:t>’</w:t>
      </w:r>
      <w:r>
        <w:rPr>
          <w:b w:val="1"/>
          <w:bCs w:val="1"/>
          <w:sz w:val="26"/>
          <w:szCs w:val="26"/>
          <w:rtl w:val="0"/>
          <w:lang w:val="en-US"/>
        </w:rPr>
        <w:t>s Report</w:t>
      </w:r>
    </w:p>
    <w:p>
      <w:pPr>
        <w:pStyle w:val="Body"/>
        <w:numPr>
          <w:ilvl w:val="0"/>
          <w:numId w:val="3"/>
        </w:numPr>
        <w:jc w:val="left"/>
        <w:rPr>
          <w:sz w:val="26"/>
          <w:szCs w:val="26"/>
          <w:lang w:val="en-US"/>
        </w:rPr>
      </w:pPr>
      <w:r>
        <w:rPr>
          <w:sz w:val="26"/>
          <w:szCs w:val="26"/>
          <w:rtl w:val="0"/>
          <w:lang w:val="en-US"/>
        </w:rPr>
        <w:t>Elect 3 commissioners for March 18, 2022 Presbytery meeting</w:t>
      </w:r>
    </w:p>
    <w:p>
      <w:pPr>
        <w:pStyle w:val="Body"/>
        <w:jc w:val="left"/>
        <w:rPr>
          <w:b w:val="1"/>
          <w:bCs w:val="1"/>
          <w:sz w:val="26"/>
          <w:szCs w:val="26"/>
        </w:rPr>
      </w:pPr>
      <w:r>
        <w:rPr>
          <w:b w:val="1"/>
          <w:bCs w:val="1"/>
          <w:sz w:val="26"/>
          <w:szCs w:val="26"/>
          <w:rtl w:val="0"/>
          <w:lang w:val="en-US"/>
        </w:rPr>
        <w:t>Treasurer</w:t>
      </w:r>
      <w:r>
        <w:rPr>
          <w:b w:val="1"/>
          <w:bCs w:val="1"/>
          <w:sz w:val="26"/>
          <w:szCs w:val="26"/>
          <w:rtl w:val="0"/>
          <w:lang w:val="en-US"/>
        </w:rPr>
        <w:t>’</w:t>
      </w:r>
      <w:r>
        <w:rPr>
          <w:b w:val="1"/>
          <w:bCs w:val="1"/>
          <w:sz w:val="26"/>
          <w:szCs w:val="26"/>
          <w:rtl w:val="0"/>
          <w:lang w:val="en-US"/>
        </w:rPr>
        <w:t>s Report</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Pastor</w:t>
      </w:r>
      <w:r>
        <w:rPr>
          <w:b w:val="1"/>
          <w:bCs w:val="1"/>
          <w:sz w:val="26"/>
          <w:szCs w:val="26"/>
          <w:rtl w:val="0"/>
          <w:lang w:val="en-US"/>
        </w:rPr>
        <w:t>’</w:t>
      </w:r>
      <w:r>
        <w:rPr>
          <w:b w:val="1"/>
          <w:bCs w:val="1"/>
          <w:sz w:val="26"/>
          <w:szCs w:val="26"/>
          <w:rtl w:val="0"/>
          <w:lang w:val="en-US"/>
        </w:rPr>
        <w:t>s Reports:</w:t>
      </w:r>
    </w:p>
    <w:p>
      <w:pPr>
        <w:pStyle w:val="Body"/>
        <w:jc w:val="left"/>
        <w:rPr>
          <w:b w:val="1"/>
          <w:bCs w:val="1"/>
          <w:sz w:val="26"/>
          <w:szCs w:val="26"/>
        </w:rPr>
      </w:pPr>
    </w:p>
    <w:p>
      <w:pPr>
        <w:pStyle w:val="Body"/>
        <w:jc w:val="left"/>
        <w:rPr>
          <w:sz w:val="26"/>
          <w:szCs w:val="26"/>
        </w:rPr>
      </w:pPr>
      <w:r>
        <w:rPr>
          <w:sz w:val="26"/>
          <w:szCs w:val="26"/>
          <w:rtl w:val="0"/>
          <w:lang w:val="en-US"/>
        </w:rPr>
        <w:t>Keith</w:t>
      </w:r>
    </w:p>
    <w:p>
      <w:pPr>
        <w:pStyle w:val="Body"/>
        <w:jc w:val="left"/>
        <w:rPr>
          <w:sz w:val="26"/>
          <w:szCs w:val="26"/>
        </w:rPr>
      </w:pPr>
    </w:p>
    <w:p>
      <w:pPr>
        <w:pStyle w:val="Body"/>
        <w:jc w:val="left"/>
        <w:rPr>
          <w:sz w:val="26"/>
          <w:szCs w:val="26"/>
        </w:rPr>
      </w:pPr>
      <w:r>
        <w:rPr>
          <w:sz w:val="26"/>
          <w:szCs w:val="26"/>
          <w:rtl w:val="0"/>
          <w:lang w:val="en-US"/>
        </w:rPr>
        <w:t>Dan</w:t>
      </w:r>
    </w:p>
    <w:p>
      <w:pPr>
        <w:pStyle w:val="Body"/>
        <w:jc w:val="left"/>
        <w:rPr>
          <w:sz w:val="26"/>
          <w:szCs w:val="26"/>
        </w:rPr>
      </w:pPr>
    </w:p>
    <w:p>
      <w:pPr>
        <w:pStyle w:val="Body"/>
        <w:jc w:val="left"/>
        <w:rPr>
          <w:b w:val="1"/>
          <w:bCs w:val="1"/>
          <w:sz w:val="26"/>
          <w:szCs w:val="26"/>
        </w:rPr>
      </w:pPr>
      <w:r>
        <w:rPr>
          <w:b w:val="1"/>
          <w:bCs w:val="1"/>
          <w:sz w:val="26"/>
          <w:szCs w:val="26"/>
          <w:rtl w:val="0"/>
          <w:lang w:val="en-US"/>
        </w:rPr>
        <w:t>Motions: (actual wording of motion)</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For support or update by the Session</w:t>
      </w:r>
      <w:r>
        <w:rPr>
          <w:b w:val="1"/>
          <w:bCs w:val="1"/>
          <w:sz w:val="26"/>
          <w:szCs w:val="26"/>
          <w:rtl w:val="0"/>
        </w:rPr>
        <w:t>…</w:t>
      </w:r>
    </w:p>
    <w:p>
      <w:pPr>
        <w:pStyle w:val="Body"/>
        <w:jc w:val="left"/>
        <w:rPr>
          <w:b w:val="1"/>
          <w:bCs w:val="1"/>
          <w:sz w:val="26"/>
          <w:szCs w:val="26"/>
        </w:rPr>
      </w:pPr>
      <w:r>
        <w:rPr>
          <w:b w:val="1"/>
          <w:bCs w:val="1"/>
          <w:sz w:val="26"/>
          <w:szCs w:val="26"/>
          <w:rtl w:val="0"/>
          <w:lang w:val="en-US"/>
        </w:rPr>
        <w:t xml:space="preserve">WPC COVID Update </w:t>
      </w:r>
      <w:r>
        <w:rPr>
          <w:b w:val="1"/>
          <w:bCs w:val="1"/>
          <w:sz w:val="26"/>
          <w:szCs w:val="26"/>
          <w:rtl w:val="0"/>
        </w:rPr>
        <w:t xml:space="preserve">– </w:t>
      </w:r>
      <w:r>
        <w:rPr>
          <w:b w:val="1"/>
          <w:bCs w:val="1"/>
          <w:sz w:val="26"/>
          <w:szCs w:val="26"/>
          <w:rtl w:val="0"/>
          <w:lang w:val="en-US"/>
        </w:rPr>
        <w:t>February 2022</w:t>
      </w:r>
    </w:p>
    <w:p>
      <w:pPr>
        <w:pStyle w:val="Body"/>
        <w:jc w:val="left"/>
        <w:rPr>
          <w:sz w:val="26"/>
          <w:szCs w:val="26"/>
        </w:rPr>
      </w:pPr>
      <w:r>
        <w:rPr>
          <w:sz w:val="26"/>
          <w:szCs w:val="26"/>
          <w:rtl w:val="0"/>
          <w:lang w:val="en-US"/>
        </w:rPr>
        <w:t>Folks, some have asked about when we can be in the Sanctuary without masks.  The trend looks good for us to get there soon.  We remain connected to Interfaith Ministries group calls on the status of COVID in our area via Nancy Steger, Diane Kane and James Kinzler.  Our Campus Management and Worship and Music Commit</w:t>
      </w:r>
      <w:r>
        <w:rPr>
          <w:sz w:val="26"/>
          <w:szCs w:val="26"/>
          <w:rtl w:val="0"/>
          <w:lang w:val="en-US"/>
        </w:rPr>
        <w:t>t</w:t>
      </w:r>
      <w:r>
        <w:rPr>
          <w:sz w:val="26"/>
          <w:szCs w:val="26"/>
          <w:rtl w:val="0"/>
          <w:lang w:val="en-US"/>
        </w:rPr>
        <w:t xml:space="preserve">ees look at this status and make recommendations to Session on COVID actions.  A key measure is the daily new </w:t>
      </w:r>
      <w:r>
        <w:rPr>
          <w:sz w:val="26"/>
          <w:szCs w:val="26"/>
          <w:rtl w:val="0"/>
          <w:lang w:val="en-US"/>
        </w:rPr>
        <w:t>COVID</w:t>
      </w:r>
      <w:r>
        <w:rPr>
          <w:sz w:val="26"/>
          <w:szCs w:val="26"/>
          <w:rtl w:val="0"/>
          <w:lang w:val="en-US"/>
        </w:rPr>
        <w:t xml:space="preserve"> positive cases for the Greater Houston Area. Average Daily New cases for the week dropped from 3883 to 2305 in the past week.  The medical community believes </w:t>
      </w:r>
      <w:r>
        <w:rPr>
          <w:sz w:val="26"/>
          <w:szCs w:val="26"/>
          <w:rtl w:val="0"/>
          <w:lang w:val="en-US"/>
        </w:rPr>
        <w:t xml:space="preserve">COVID </w:t>
      </w:r>
      <w:r>
        <w:rPr>
          <w:sz w:val="26"/>
          <w:szCs w:val="26"/>
          <w:rtl w:val="0"/>
          <w:lang w:val="en-US"/>
        </w:rPr>
        <w:t>is under control when we see rates stay below 200 new cases per day for 2 weeks.  We hope we are just weeks away from that point.  See the graphic below for reference.</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drawing>
          <wp:inline distT="0" distB="0" distL="0" distR="0">
            <wp:extent cx="5943600" cy="420116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5943600" cy="4201160"/>
                    </a:xfrm>
                    <a:prstGeom prst="rect">
                      <a:avLst/>
                    </a:prstGeom>
                    <a:ln w="12700" cap="flat">
                      <a:noFill/>
                      <a:miter lim="400000"/>
                    </a:ln>
                    <a:effectLst/>
                  </pic:spPr>
                </pic:pic>
              </a:graphicData>
            </a:graphic>
          </wp:inline>
        </w:drawing>
      </w:r>
    </w:p>
    <w:p>
      <w:pPr>
        <w:pStyle w:val="Body"/>
        <w:jc w:val="left"/>
        <w:rPr>
          <w:sz w:val="26"/>
          <w:szCs w:val="26"/>
        </w:rPr>
      </w:pPr>
      <w:r>
        <w:rPr>
          <w:sz w:val="26"/>
          <w:szCs w:val="26"/>
          <w:rtl w:val="0"/>
          <w:lang w:val="en-US"/>
        </w:rPr>
        <w:t xml:space="preserve">As COVID experience is different for each person in the congregation, please be respectful of others and wear a mask in and out of the sanctuary after we reach the community control point for 14 days.  We will return to masks in and out and then you choose what you wish while seated with your group.  Remember that we are an </w:t>
      </w:r>
      <w:r>
        <w:rPr>
          <w:sz w:val="26"/>
          <w:szCs w:val="26"/>
          <w:rtl w:val="0"/>
        </w:rPr>
        <w:t>“</w:t>
      </w:r>
      <w:r>
        <w:rPr>
          <w:sz w:val="26"/>
          <w:szCs w:val="26"/>
          <w:rtl w:val="0"/>
          <w:lang w:val="sv-SE"/>
        </w:rPr>
        <w:t>at risk</w:t>
      </w:r>
      <w:r>
        <w:rPr>
          <w:sz w:val="26"/>
          <w:szCs w:val="26"/>
          <w:rtl w:val="0"/>
        </w:rPr>
        <w:t xml:space="preserve">” </w:t>
      </w:r>
      <w:r>
        <w:rPr>
          <w:sz w:val="26"/>
          <w:szCs w:val="26"/>
          <w:rtl w:val="0"/>
          <w:lang w:val="en-US"/>
        </w:rPr>
        <w:t>community.  We are thankful for our large sanctuary that allows us to spread out and take masks off when seated.  We are also thankful for our AV crew that provides for youtube access to our worship service online.</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Mission:</w:t>
      </w:r>
    </w:p>
    <w:p>
      <w:pPr>
        <w:pStyle w:val="Body"/>
        <w:jc w:val="left"/>
        <w:rPr>
          <w:sz w:val="26"/>
          <w:szCs w:val="26"/>
        </w:rPr>
      </w:pPr>
      <w:r>
        <w:rPr>
          <w:sz w:val="26"/>
          <w:szCs w:val="26"/>
          <w:rtl w:val="0"/>
          <w:lang w:val="en-US"/>
        </w:rPr>
        <w:t>The Mission Team presents the following omnibus motion for approval by Session:</w:t>
      </w:r>
    </w:p>
    <w:p>
      <w:pPr>
        <w:pStyle w:val="Body"/>
        <w:jc w:val="left"/>
        <w:rPr>
          <w:sz w:val="26"/>
          <w:szCs w:val="26"/>
        </w:rPr>
      </w:pPr>
    </w:p>
    <w:p>
      <w:pPr>
        <w:pStyle w:val="Body"/>
        <w:jc w:val="left"/>
        <w:rPr>
          <w:sz w:val="26"/>
          <w:szCs w:val="26"/>
        </w:rPr>
      </w:pPr>
      <w:r>
        <w:rPr>
          <w:sz w:val="26"/>
          <w:szCs w:val="26"/>
          <w:rtl w:val="0"/>
          <w:lang w:val="en-US"/>
        </w:rPr>
        <w:t>The Mission team presents this omnibus motion to include the following mission fund-raising activities for approval:</w:t>
      </w:r>
    </w:p>
    <w:p>
      <w:pPr>
        <w:pStyle w:val="Body"/>
        <w:jc w:val="left"/>
        <w:rPr>
          <w:sz w:val="26"/>
          <w:szCs w:val="26"/>
        </w:rPr>
      </w:pPr>
    </w:p>
    <w:p>
      <w:pPr>
        <w:pStyle w:val="Body"/>
        <w:jc w:val="left"/>
        <w:rPr>
          <w:sz w:val="26"/>
          <w:szCs w:val="26"/>
        </w:rPr>
      </w:pPr>
    </w:p>
    <w:p>
      <w:pPr>
        <w:pStyle w:val="Body"/>
        <w:jc w:val="left"/>
        <w:rPr>
          <w:sz w:val="26"/>
          <w:szCs w:val="26"/>
        </w:rPr>
      </w:pPr>
      <w:r>
        <w:rPr>
          <w:sz w:val="26"/>
          <w:szCs w:val="26"/>
          <w:u w:val="single"/>
          <w:rtl w:val="0"/>
        </w:rPr>
        <w:t>McWhirter</w:t>
      </w:r>
      <w:r>
        <w:rPr>
          <w:sz w:val="26"/>
          <w:szCs w:val="26"/>
          <w:rtl w:val="0"/>
        </w:rPr>
        <w:t xml:space="preserve"> </w:t>
      </w:r>
    </w:p>
    <w:p>
      <w:pPr>
        <w:pStyle w:val="Body"/>
        <w:numPr>
          <w:ilvl w:val="0"/>
          <w:numId w:val="2"/>
        </w:numPr>
        <w:jc w:val="left"/>
        <w:rPr>
          <w:sz w:val="26"/>
          <w:szCs w:val="26"/>
          <w:lang w:val="en-US"/>
        </w:rPr>
      </w:pPr>
      <w:r>
        <w:rPr>
          <w:sz w:val="26"/>
          <w:szCs w:val="26"/>
          <w:rtl w:val="0"/>
          <w:lang w:val="en-US"/>
        </w:rPr>
        <w:t xml:space="preserve">Food Drives </w:t>
      </w:r>
      <w:r>
        <w:rPr>
          <w:sz w:val="26"/>
          <w:szCs w:val="26"/>
          <w:rtl w:val="0"/>
        </w:rPr>
        <w:t xml:space="preserve">– </w:t>
      </w:r>
      <w:r>
        <w:rPr>
          <w:sz w:val="26"/>
          <w:szCs w:val="26"/>
          <w:rtl w:val="0"/>
          <w:lang w:val="en-US"/>
        </w:rPr>
        <w:t xml:space="preserve">Assist with local hunger relief within our community by participating in conjunction with McWhirter to help supplement over 100 families during Spring Break (February) and Thanksgiving Break (October).  </w:t>
      </w:r>
    </w:p>
    <w:p>
      <w:pPr>
        <w:pStyle w:val="Body"/>
        <w:numPr>
          <w:ilvl w:val="0"/>
          <w:numId w:val="2"/>
        </w:numPr>
        <w:jc w:val="left"/>
        <w:rPr>
          <w:sz w:val="26"/>
          <w:szCs w:val="26"/>
          <w:lang w:val="en-US"/>
        </w:rPr>
      </w:pPr>
      <w:r>
        <w:rPr>
          <w:sz w:val="26"/>
          <w:szCs w:val="26"/>
          <w:rtl w:val="0"/>
          <w:lang w:val="en-US"/>
        </w:rPr>
        <w:t xml:space="preserve">Back to School supplies </w:t>
      </w:r>
      <w:r>
        <w:rPr>
          <w:sz w:val="26"/>
          <w:szCs w:val="26"/>
          <w:rtl w:val="0"/>
        </w:rPr>
        <w:t xml:space="preserve">– </w:t>
      </w:r>
      <w:r>
        <w:rPr>
          <w:sz w:val="26"/>
          <w:szCs w:val="26"/>
          <w:rtl w:val="0"/>
          <w:lang w:val="en-US"/>
        </w:rPr>
        <w:t xml:space="preserve">funds will be raised to assist in providing school supplies to Children at McWhirter </w:t>
      </w:r>
    </w:p>
    <w:p>
      <w:pPr>
        <w:pStyle w:val="Body"/>
        <w:numPr>
          <w:ilvl w:val="0"/>
          <w:numId w:val="2"/>
        </w:numPr>
        <w:jc w:val="left"/>
        <w:rPr>
          <w:sz w:val="26"/>
          <w:szCs w:val="26"/>
        </w:rPr>
      </w:pPr>
      <w:r>
        <w:rPr>
          <w:sz w:val="26"/>
          <w:szCs w:val="26"/>
          <w:rtl w:val="0"/>
        </w:rPr>
        <w:t>“</w:t>
      </w:r>
      <w:r>
        <w:rPr>
          <w:sz w:val="26"/>
          <w:szCs w:val="26"/>
          <w:rtl w:val="0"/>
          <w:lang w:val="en-US"/>
        </w:rPr>
        <w:t>Gifts of Joy</w:t>
      </w:r>
      <w:r>
        <w:rPr>
          <w:sz w:val="26"/>
          <w:szCs w:val="26"/>
          <w:rtl w:val="0"/>
        </w:rPr>
        <w:t xml:space="preserve">” – </w:t>
      </w:r>
      <w:r>
        <w:rPr>
          <w:sz w:val="26"/>
          <w:szCs w:val="26"/>
          <w:rtl w:val="0"/>
          <w:lang w:val="en-US"/>
        </w:rPr>
        <w:t xml:space="preserve">funds raised will purchase gifts for McWhirter Elementary and Brookside Intermediate students whose families are unable to provide holiday gifts.  Fund drive begins in November and ends December.  </w:t>
      </w:r>
    </w:p>
    <w:p>
      <w:pPr>
        <w:pStyle w:val="Body"/>
        <w:jc w:val="left"/>
        <w:rPr>
          <w:sz w:val="26"/>
          <w:szCs w:val="26"/>
        </w:rPr>
      </w:pPr>
    </w:p>
    <w:p>
      <w:pPr>
        <w:pStyle w:val="Body"/>
        <w:jc w:val="left"/>
        <w:rPr>
          <w:sz w:val="26"/>
          <w:szCs w:val="26"/>
        </w:rPr>
      </w:pPr>
      <w:r>
        <w:rPr>
          <w:sz w:val="26"/>
          <w:szCs w:val="26"/>
          <w:u w:val="single"/>
          <w:rtl w:val="0"/>
          <w:lang w:val="en-US"/>
        </w:rPr>
        <w:t>PC(USA) Special offerings</w:t>
      </w:r>
      <w:r>
        <w:rPr>
          <w:sz w:val="26"/>
          <w:szCs w:val="26"/>
          <w:rtl w:val="0"/>
        </w:rPr>
        <w:t>:</w:t>
      </w:r>
    </w:p>
    <w:p>
      <w:pPr>
        <w:pStyle w:val="Body"/>
        <w:jc w:val="left"/>
        <w:rPr>
          <w:sz w:val="26"/>
          <w:szCs w:val="26"/>
        </w:rPr>
      </w:pPr>
      <w:r>
        <w:rPr>
          <w:sz w:val="26"/>
          <w:szCs w:val="26"/>
          <w:rtl w:val="0"/>
          <w:lang w:val="en-US"/>
        </w:rPr>
        <w:t xml:space="preserve">One Great Hour Sharing special offering collected in April </w:t>
      </w:r>
    </w:p>
    <w:p>
      <w:pPr>
        <w:pStyle w:val="Body"/>
        <w:jc w:val="left"/>
        <w:rPr>
          <w:sz w:val="26"/>
          <w:szCs w:val="26"/>
        </w:rPr>
      </w:pPr>
      <w:r>
        <w:rPr>
          <w:sz w:val="26"/>
          <w:szCs w:val="26"/>
          <w:rtl w:val="0"/>
          <w:lang w:val="en-US"/>
        </w:rPr>
        <w:t>Pentecost special offering collected in May</w:t>
      </w:r>
    </w:p>
    <w:p>
      <w:pPr>
        <w:pStyle w:val="Body"/>
        <w:jc w:val="left"/>
        <w:rPr>
          <w:sz w:val="26"/>
          <w:szCs w:val="26"/>
        </w:rPr>
      </w:pPr>
      <w:r>
        <w:rPr>
          <w:sz w:val="26"/>
          <w:szCs w:val="26"/>
          <w:rtl w:val="0"/>
          <w:lang w:val="en-US"/>
        </w:rPr>
        <w:t xml:space="preserve">Peace and Global Witness Offering </w:t>
      </w:r>
      <w:r>
        <w:rPr>
          <w:sz w:val="26"/>
          <w:szCs w:val="26"/>
          <w:rtl w:val="0"/>
        </w:rPr>
        <w:t xml:space="preserve">– </w:t>
      </w:r>
      <w:r>
        <w:rPr>
          <w:sz w:val="26"/>
          <w:szCs w:val="26"/>
          <w:rtl w:val="0"/>
          <w:lang w:val="en-US"/>
        </w:rPr>
        <w:t>a PC(USA) special offering collected on World Communion Sunday (October).  WPC will keep 25% of the funds donated and distribute those to PC(USA) mission partners working in Peru; the balance to be remitted to PC(USA).</w:t>
      </w:r>
    </w:p>
    <w:p>
      <w:pPr>
        <w:pStyle w:val="Body"/>
        <w:jc w:val="left"/>
        <w:rPr>
          <w:sz w:val="26"/>
          <w:szCs w:val="26"/>
        </w:rPr>
      </w:pPr>
      <w:r>
        <w:rPr>
          <w:sz w:val="26"/>
          <w:szCs w:val="26"/>
          <w:rtl w:val="0"/>
          <w:lang w:val="en-US"/>
        </w:rPr>
        <w:t xml:space="preserve">Joy Offering </w:t>
      </w:r>
      <w:r>
        <w:rPr>
          <w:sz w:val="26"/>
          <w:szCs w:val="26"/>
          <w:rtl w:val="0"/>
        </w:rPr>
        <w:t xml:space="preserve">– </w:t>
      </w:r>
      <w:r>
        <w:rPr>
          <w:sz w:val="26"/>
          <w:szCs w:val="26"/>
          <w:rtl w:val="0"/>
          <w:lang w:val="en-US"/>
        </w:rPr>
        <w:t>a PC(USA) special offering, collected on Christmas Eve and remitted to PC(USA)</w:t>
      </w:r>
    </w:p>
    <w:p>
      <w:pPr>
        <w:pStyle w:val="Body"/>
        <w:jc w:val="left"/>
        <w:rPr>
          <w:sz w:val="26"/>
          <w:szCs w:val="26"/>
        </w:rPr>
      </w:pPr>
    </w:p>
    <w:p>
      <w:pPr>
        <w:pStyle w:val="Body"/>
        <w:jc w:val="left"/>
        <w:rPr>
          <w:sz w:val="26"/>
          <w:szCs w:val="26"/>
        </w:rPr>
      </w:pPr>
      <w:r>
        <w:rPr>
          <w:sz w:val="26"/>
          <w:szCs w:val="26"/>
          <w:u w:val="single"/>
          <w:rtl w:val="0"/>
          <w:lang w:val="en-US"/>
        </w:rPr>
        <w:t xml:space="preserve">Seafarers Gift Boxes </w:t>
      </w:r>
      <w:r>
        <w:rPr>
          <w:sz w:val="26"/>
          <w:szCs w:val="26"/>
          <w:rtl w:val="0"/>
        </w:rPr>
        <w:t xml:space="preserve">– </w:t>
      </w:r>
      <w:r>
        <w:rPr>
          <w:sz w:val="26"/>
          <w:szCs w:val="26"/>
          <w:rtl w:val="0"/>
          <w:lang w:val="en-US"/>
        </w:rPr>
        <w:t>WPC members fill shoeboxes with personal items and non-perishable gifts for seafarers traveling through the Port of Houston during the holidays.  This year</w:t>
      </w:r>
      <w:r>
        <w:rPr>
          <w:sz w:val="26"/>
          <w:szCs w:val="26"/>
          <w:rtl w:val="0"/>
        </w:rPr>
        <w:t>’</w:t>
      </w:r>
      <w:r>
        <w:rPr>
          <w:sz w:val="26"/>
          <w:szCs w:val="26"/>
          <w:rtl w:val="0"/>
          <w:lang w:val="en-US"/>
        </w:rPr>
        <w:t xml:space="preserve">s effort begins in mid-September and culminates in a </w:t>
      </w:r>
      <w:r>
        <w:rPr>
          <w:sz w:val="26"/>
          <w:szCs w:val="26"/>
          <w:rtl w:val="0"/>
        </w:rPr>
        <w:t>“</w:t>
      </w:r>
      <w:r>
        <w:rPr>
          <w:sz w:val="26"/>
          <w:szCs w:val="26"/>
          <w:rtl w:val="0"/>
          <w:lang w:val="en-US"/>
        </w:rPr>
        <w:t>Blessing of the Boxes</w:t>
      </w:r>
      <w:r>
        <w:rPr>
          <w:sz w:val="26"/>
          <w:szCs w:val="26"/>
          <w:rtl w:val="0"/>
        </w:rPr>
        <w:t xml:space="preserve">” </w:t>
      </w:r>
      <w:r>
        <w:rPr>
          <w:sz w:val="26"/>
          <w:szCs w:val="26"/>
          <w:rtl w:val="0"/>
          <w:lang w:val="en-US"/>
        </w:rPr>
        <w:t>on October 10.</w:t>
      </w:r>
    </w:p>
    <w:p>
      <w:pPr>
        <w:pStyle w:val="Body"/>
        <w:jc w:val="left"/>
        <w:rPr>
          <w:sz w:val="26"/>
          <w:szCs w:val="26"/>
        </w:rPr>
      </w:pPr>
    </w:p>
    <w:p>
      <w:pPr>
        <w:pStyle w:val="Body"/>
        <w:jc w:val="left"/>
        <w:rPr>
          <w:sz w:val="26"/>
          <w:szCs w:val="26"/>
        </w:rPr>
      </w:pPr>
      <w:r>
        <w:rPr>
          <w:sz w:val="26"/>
          <w:szCs w:val="26"/>
          <w:u w:val="single"/>
          <w:rtl w:val="0"/>
          <w:lang w:val="pt-PT"/>
        </w:rPr>
        <w:t>ICM</w:t>
      </w:r>
      <w:r>
        <w:rPr>
          <w:sz w:val="26"/>
          <w:szCs w:val="26"/>
          <w:rtl w:val="0"/>
        </w:rPr>
        <w:t xml:space="preserve"> </w:t>
      </w:r>
    </w:p>
    <w:p>
      <w:pPr>
        <w:pStyle w:val="Body"/>
        <w:numPr>
          <w:ilvl w:val="0"/>
          <w:numId w:val="2"/>
        </w:numPr>
        <w:jc w:val="left"/>
        <w:rPr>
          <w:sz w:val="26"/>
          <w:szCs w:val="26"/>
          <w:lang w:val="en-US"/>
        </w:rPr>
      </w:pPr>
      <w:r>
        <w:rPr>
          <w:sz w:val="26"/>
          <w:szCs w:val="26"/>
          <w:rtl w:val="0"/>
          <w:lang w:val="en-US"/>
        </w:rPr>
        <w:t xml:space="preserve">Furniture and Fund drive </w:t>
      </w:r>
      <w:r>
        <w:rPr>
          <w:sz w:val="26"/>
          <w:szCs w:val="26"/>
          <w:rtl w:val="0"/>
        </w:rPr>
        <w:t xml:space="preserve">– </w:t>
      </w:r>
      <w:r>
        <w:rPr>
          <w:sz w:val="26"/>
          <w:szCs w:val="26"/>
          <w:rtl w:val="0"/>
          <w:lang w:val="en-US"/>
        </w:rPr>
        <w:t>furniture and funds to be raised to assist Interfaith</w:t>
      </w:r>
    </w:p>
    <w:p>
      <w:pPr>
        <w:pStyle w:val="Body"/>
        <w:numPr>
          <w:ilvl w:val="0"/>
          <w:numId w:val="2"/>
        </w:numPr>
        <w:jc w:val="left"/>
        <w:rPr>
          <w:sz w:val="26"/>
          <w:szCs w:val="26"/>
          <w:lang w:val="en-US"/>
        </w:rPr>
      </w:pPr>
      <w:r>
        <w:rPr>
          <w:sz w:val="26"/>
          <w:szCs w:val="26"/>
          <w:rtl w:val="0"/>
          <w:lang w:val="en-US"/>
        </w:rPr>
        <w:t>Caring Ministries  in August with providing furniture and monies to help with the ICM Resale Shop.</w:t>
      </w:r>
    </w:p>
    <w:p>
      <w:pPr>
        <w:pStyle w:val="Body"/>
        <w:numPr>
          <w:ilvl w:val="0"/>
          <w:numId w:val="2"/>
        </w:numPr>
        <w:jc w:val="left"/>
        <w:rPr>
          <w:sz w:val="26"/>
          <w:szCs w:val="26"/>
          <w:lang w:val="en-US"/>
        </w:rPr>
      </w:pPr>
      <w:r>
        <w:rPr>
          <w:sz w:val="26"/>
          <w:szCs w:val="26"/>
          <w:rtl w:val="0"/>
          <w:lang w:val="en-US"/>
        </w:rPr>
        <w:t xml:space="preserve">Christmas Store </w:t>
      </w:r>
      <w:r>
        <w:rPr>
          <w:sz w:val="26"/>
          <w:szCs w:val="26"/>
          <w:rtl w:val="0"/>
        </w:rPr>
        <w:t xml:space="preserve">– </w:t>
      </w:r>
      <w:r>
        <w:rPr>
          <w:sz w:val="26"/>
          <w:szCs w:val="26"/>
          <w:rtl w:val="0"/>
          <w:lang w:val="en-US"/>
        </w:rPr>
        <w:t>WPC provides the space and volunteer opportunities for WPC members to participate in this long-standing event with Interfaith Caring Ministries, during the first week of December.  No fund drive is anticipated; however, the congregation will be solicited to provide unwrapped gifts.</w:t>
      </w:r>
    </w:p>
    <w:p>
      <w:pPr>
        <w:pStyle w:val="Body"/>
        <w:jc w:val="left"/>
        <w:rPr>
          <w:sz w:val="26"/>
          <w:szCs w:val="26"/>
        </w:rPr>
      </w:pPr>
    </w:p>
    <w:p>
      <w:pPr>
        <w:pStyle w:val="Body"/>
        <w:jc w:val="left"/>
        <w:rPr>
          <w:sz w:val="26"/>
          <w:szCs w:val="26"/>
        </w:rPr>
      </w:pPr>
      <w:r>
        <w:rPr>
          <w:sz w:val="26"/>
          <w:szCs w:val="26"/>
          <w:rtl w:val="0"/>
          <w:lang w:val="en-US"/>
        </w:rPr>
        <w:t>These funds are intended to augment the annual benevolence budget of the congregation.</w:t>
      </w:r>
    </w:p>
    <w:p>
      <w:pPr>
        <w:pStyle w:val="Body"/>
        <w:jc w:val="left"/>
        <w:rPr>
          <w:sz w:val="26"/>
          <w:szCs w:val="26"/>
        </w:rPr>
      </w:pPr>
      <w:r>
        <w:rPr>
          <w:sz w:val="26"/>
          <w:szCs w:val="26"/>
          <w:rtl w:val="0"/>
          <w:lang w:val="it-IT"/>
        </w:rPr>
        <w:t xml:space="preserve">Rationale:  </w:t>
      </w:r>
    </w:p>
    <w:p>
      <w:pPr>
        <w:pStyle w:val="Body"/>
        <w:jc w:val="left"/>
        <w:rPr>
          <w:sz w:val="26"/>
          <w:szCs w:val="26"/>
        </w:rPr>
      </w:pPr>
      <w:r>
        <w:rPr>
          <w:sz w:val="26"/>
          <w:szCs w:val="26"/>
          <w:rtl w:val="0"/>
          <w:lang w:val="en-US"/>
        </w:rPr>
        <w:t xml:space="preserve">Background:    During the year the Mission Team has many mission projects that include a fund-raising component.  All the fund-raising activities identified in this motion have been approved by the Mission team.  These fund-raising opportunities are long standing activities that WPC has participated in and that Session has approved in the past. </w:t>
      </w:r>
    </w:p>
    <w:p>
      <w:pPr>
        <w:pStyle w:val="Body"/>
        <w:jc w:val="left"/>
        <w:rPr>
          <w:i w:val="1"/>
          <w:iCs w:val="1"/>
          <w:sz w:val="26"/>
          <w:szCs w:val="26"/>
        </w:rPr>
      </w:pPr>
      <w:r>
        <w:rPr>
          <w:i w:val="1"/>
          <w:iCs w:val="1"/>
          <w:sz w:val="26"/>
          <w:szCs w:val="26"/>
          <w:rtl w:val="0"/>
          <w:lang w:val="en-US"/>
        </w:rPr>
        <w:t xml:space="preserve">Mission Team has put forth the motion above and requests Session approval for fund-raising activities for the remainder of the 2022 calendar year.   </w:t>
      </w:r>
    </w:p>
    <w:p>
      <w:pPr>
        <w:pStyle w:val="Body"/>
        <w:jc w:val="left"/>
        <w:rPr>
          <w:b w:val="1"/>
          <w:bCs w:val="1"/>
          <w:sz w:val="26"/>
          <w:szCs w:val="26"/>
        </w:rPr>
      </w:pPr>
    </w:p>
    <w:p>
      <w:pPr>
        <w:pStyle w:val="Body"/>
        <w:jc w:val="left"/>
        <w:rPr>
          <w:sz w:val="26"/>
          <w:szCs w:val="26"/>
        </w:rPr>
      </w:pPr>
      <w:r>
        <w:rPr>
          <w:b w:val="1"/>
          <w:bCs w:val="1"/>
          <w:sz w:val="26"/>
          <w:szCs w:val="26"/>
          <w:rtl w:val="0"/>
          <w:lang w:val="en-US"/>
        </w:rPr>
        <w:t>Report from Committees</w:t>
      </w:r>
      <w:r>
        <w:rPr>
          <w:sz w:val="26"/>
          <w:szCs w:val="26"/>
          <w:rtl w:val="0"/>
          <w:lang w:val="en-US"/>
        </w:rPr>
        <w:t>: (reports posted in session webpage, do not require action)</w:t>
      </w:r>
    </w:p>
    <w:p>
      <w:pPr>
        <w:pStyle w:val="Body"/>
        <w:jc w:val="left"/>
        <w:rPr>
          <w:sz w:val="26"/>
          <w:szCs w:val="26"/>
        </w:rPr>
      </w:pPr>
    </w:p>
    <w:p>
      <w:pPr>
        <w:pStyle w:val="Body"/>
        <w:jc w:val="left"/>
        <w:rPr>
          <w:b w:val="1"/>
          <w:bCs w:val="1"/>
          <w:sz w:val="26"/>
          <w:szCs w:val="26"/>
        </w:rPr>
      </w:pPr>
      <w:r>
        <w:rPr>
          <w:b w:val="1"/>
          <w:bCs w:val="1"/>
          <w:sz w:val="26"/>
          <w:szCs w:val="26"/>
          <w:rtl w:val="0"/>
          <w:lang w:val="en-US"/>
        </w:rPr>
        <w:t>Unfinished Business:</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Spiritual and Pastoral Concerns:</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Motion for Adjournment and Closing Prayer</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13" w:hanging="213"/>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