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CC3" w:rsidRPr="00912AEB" w:rsidRDefault="0027660C" w:rsidP="000514BA">
      <w:pPr>
        <w:rPr>
          <w:sz w:val="22"/>
          <w:szCs w:val="22"/>
        </w:rPr>
      </w:pPr>
      <w:r>
        <w:rPr>
          <w:sz w:val="22"/>
          <w:szCs w:val="22"/>
        </w:rPr>
        <w:t>February 4</w:t>
      </w:r>
      <w:r w:rsidR="000514BA" w:rsidRPr="00912AEB">
        <w:rPr>
          <w:sz w:val="22"/>
          <w:szCs w:val="22"/>
        </w:rPr>
        <w:t>, 2014</w:t>
      </w:r>
    </w:p>
    <w:p w:rsidR="000514BA" w:rsidRPr="00912AEB" w:rsidRDefault="000514BA" w:rsidP="000514BA">
      <w:pPr>
        <w:rPr>
          <w:sz w:val="22"/>
          <w:szCs w:val="22"/>
        </w:rPr>
      </w:pPr>
    </w:p>
    <w:p w:rsidR="00912AEB" w:rsidRPr="00912AEB" w:rsidRDefault="000514BA" w:rsidP="000514BA">
      <w:pPr>
        <w:rPr>
          <w:b/>
          <w:sz w:val="22"/>
          <w:szCs w:val="22"/>
        </w:rPr>
      </w:pPr>
      <w:r w:rsidRPr="00912AEB">
        <w:rPr>
          <w:b/>
          <w:sz w:val="22"/>
          <w:szCs w:val="22"/>
        </w:rPr>
        <w:t xml:space="preserve">WPC Personnel Committee Report to Session </w:t>
      </w:r>
    </w:p>
    <w:p w:rsidR="00E3060A" w:rsidRDefault="000514BA" w:rsidP="000514BA">
      <w:pPr>
        <w:rPr>
          <w:sz w:val="22"/>
          <w:szCs w:val="22"/>
        </w:rPr>
      </w:pPr>
      <w:r w:rsidRPr="00912AEB">
        <w:rPr>
          <w:sz w:val="22"/>
          <w:szCs w:val="22"/>
        </w:rPr>
        <w:t>Attendees were: 1) Courtney Clifford, 2) Kat</w:t>
      </w:r>
      <w:r w:rsidR="00910B9A">
        <w:rPr>
          <w:sz w:val="22"/>
          <w:szCs w:val="22"/>
        </w:rPr>
        <w:t>h</w:t>
      </w:r>
      <w:r w:rsidRPr="00912AEB">
        <w:rPr>
          <w:sz w:val="22"/>
          <w:szCs w:val="22"/>
        </w:rPr>
        <w:t>y Braeu</w:t>
      </w:r>
      <w:r w:rsidR="004406CF">
        <w:rPr>
          <w:sz w:val="22"/>
          <w:szCs w:val="22"/>
        </w:rPr>
        <w:t>e</w:t>
      </w:r>
      <w:r w:rsidRPr="00912AEB">
        <w:rPr>
          <w:sz w:val="22"/>
          <w:szCs w:val="22"/>
        </w:rPr>
        <w:t xml:space="preserve">r, 3) John Jordan, 4) Kevin Wooten, </w:t>
      </w:r>
    </w:p>
    <w:p w:rsidR="000514BA" w:rsidRPr="00912AEB" w:rsidRDefault="00E3060A" w:rsidP="000514BA">
      <w:pPr>
        <w:rPr>
          <w:sz w:val="22"/>
          <w:szCs w:val="22"/>
        </w:rPr>
      </w:pPr>
      <w:r>
        <w:rPr>
          <w:sz w:val="22"/>
          <w:szCs w:val="22"/>
        </w:rPr>
        <w:t>Absent were: 1) Janis Edwards and 2</w:t>
      </w:r>
      <w:r w:rsidR="000514BA" w:rsidRPr="00912AEB">
        <w:rPr>
          <w:sz w:val="22"/>
          <w:szCs w:val="22"/>
        </w:rPr>
        <w:t>) Rev. Helen Rose Moore</w:t>
      </w:r>
    </w:p>
    <w:p w:rsidR="000514BA" w:rsidRPr="00912AEB" w:rsidRDefault="000514BA" w:rsidP="000514BA">
      <w:pPr>
        <w:rPr>
          <w:sz w:val="22"/>
          <w:szCs w:val="22"/>
        </w:rPr>
      </w:pPr>
    </w:p>
    <w:p w:rsidR="000514BA" w:rsidRPr="00912AEB" w:rsidRDefault="000514BA" w:rsidP="000514BA">
      <w:pPr>
        <w:rPr>
          <w:sz w:val="22"/>
          <w:szCs w:val="22"/>
        </w:rPr>
      </w:pPr>
      <w:r w:rsidRPr="00912AEB">
        <w:rPr>
          <w:sz w:val="22"/>
          <w:szCs w:val="22"/>
        </w:rPr>
        <w:t>We discussed and took action on the following items:</w:t>
      </w:r>
    </w:p>
    <w:p w:rsidR="000514BA" w:rsidRPr="00912AEB" w:rsidRDefault="000514BA" w:rsidP="000514BA">
      <w:pPr>
        <w:rPr>
          <w:sz w:val="22"/>
          <w:szCs w:val="22"/>
        </w:rPr>
      </w:pPr>
    </w:p>
    <w:p w:rsidR="000514BA" w:rsidRPr="00912AEB" w:rsidRDefault="00E3060A" w:rsidP="000514BA">
      <w:pPr>
        <w:pStyle w:val="ListParagraph"/>
        <w:numPr>
          <w:ilvl w:val="0"/>
          <w:numId w:val="2"/>
        </w:numPr>
        <w:rPr>
          <w:sz w:val="22"/>
          <w:szCs w:val="22"/>
        </w:rPr>
      </w:pPr>
      <w:r>
        <w:rPr>
          <w:sz w:val="22"/>
          <w:szCs w:val="22"/>
        </w:rPr>
        <w:t>SAFT Recommendations</w:t>
      </w:r>
      <w:r w:rsidR="000514BA" w:rsidRPr="00912AEB">
        <w:rPr>
          <w:sz w:val="22"/>
          <w:szCs w:val="22"/>
        </w:rPr>
        <w:t xml:space="preserve">: </w:t>
      </w:r>
    </w:p>
    <w:p w:rsidR="000514BA" w:rsidRPr="00912AEB" w:rsidRDefault="00E3060A" w:rsidP="000514BA">
      <w:pPr>
        <w:pStyle w:val="ListParagraph"/>
        <w:rPr>
          <w:sz w:val="22"/>
          <w:szCs w:val="22"/>
        </w:rPr>
      </w:pPr>
      <w:r>
        <w:rPr>
          <w:sz w:val="22"/>
          <w:szCs w:val="22"/>
        </w:rPr>
        <w:t xml:space="preserve">Review of the proposed PowerPoint template developed by Kevin Wooten for each session committee to use in reporting to session. The basis of the template is to provide a process to align committee </w:t>
      </w:r>
      <w:bookmarkStart w:id="0" w:name="_GoBack"/>
      <w:r>
        <w:rPr>
          <w:sz w:val="22"/>
          <w:szCs w:val="22"/>
        </w:rPr>
        <w:t>a</w:t>
      </w:r>
      <w:r w:rsidR="004406CF">
        <w:rPr>
          <w:sz w:val="22"/>
          <w:szCs w:val="22"/>
        </w:rPr>
        <w:t>ctivities</w:t>
      </w:r>
      <w:r>
        <w:rPr>
          <w:sz w:val="22"/>
          <w:szCs w:val="22"/>
        </w:rPr>
        <w:t xml:space="preserve"> </w:t>
      </w:r>
      <w:bookmarkEnd w:id="0"/>
      <w:r>
        <w:rPr>
          <w:sz w:val="22"/>
          <w:szCs w:val="22"/>
        </w:rPr>
        <w:t xml:space="preserve">in relation to the new WPC vision. It also provides the opportunity for each committee to present both short and long term objectives as they relate to accomplishing their vision, anticipated scope of operations, and anticipated needs. Rev. Helen Rose Moore will invite each session committee to present their committee’s report over </w:t>
      </w:r>
      <w:r w:rsidR="003624E6">
        <w:rPr>
          <w:sz w:val="22"/>
          <w:szCs w:val="22"/>
        </w:rPr>
        <w:t xml:space="preserve">successive </w:t>
      </w:r>
      <w:r>
        <w:rPr>
          <w:sz w:val="22"/>
          <w:szCs w:val="22"/>
        </w:rPr>
        <w:t>session meetings.</w:t>
      </w:r>
    </w:p>
    <w:p w:rsidR="00E3060A" w:rsidRDefault="00E3060A" w:rsidP="00E3060A">
      <w:pPr>
        <w:pStyle w:val="ListParagraph"/>
        <w:rPr>
          <w:sz w:val="22"/>
          <w:szCs w:val="22"/>
        </w:rPr>
      </w:pPr>
    </w:p>
    <w:p w:rsidR="000514BA" w:rsidRPr="00912AEB" w:rsidRDefault="00E3060A" w:rsidP="000514BA">
      <w:pPr>
        <w:pStyle w:val="ListParagraph"/>
        <w:numPr>
          <w:ilvl w:val="0"/>
          <w:numId w:val="2"/>
        </w:numPr>
        <w:rPr>
          <w:sz w:val="22"/>
          <w:szCs w:val="22"/>
        </w:rPr>
      </w:pPr>
      <w:r>
        <w:rPr>
          <w:sz w:val="22"/>
          <w:szCs w:val="22"/>
        </w:rPr>
        <w:t>Pastor Expense Accounts</w:t>
      </w:r>
      <w:r w:rsidR="000514BA" w:rsidRPr="00912AEB">
        <w:rPr>
          <w:sz w:val="22"/>
          <w:szCs w:val="22"/>
        </w:rPr>
        <w:t xml:space="preserve">: </w:t>
      </w:r>
    </w:p>
    <w:p w:rsidR="000514BA" w:rsidRPr="00912AEB" w:rsidRDefault="00E3060A" w:rsidP="000514BA">
      <w:pPr>
        <w:pStyle w:val="ListParagraph"/>
        <w:rPr>
          <w:sz w:val="22"/>
          <w:szCs w:val="22"/>
        </w:rPr>
      </w:pPr>
      <w:r>
        <w:rPr>
          <w:sz w:val="22"/>
          <w:szCs w:val="22"/>
        </w:rPr>
        <w:t xml:space="preserve">Review of protocol in the structure and documentation involving pastor discretionary and budgeted expenses (e.g., cell phones). It was decided that both Rev. Helen Rose Moore and Rev. Helen Deleon would be asked if they would prefer to continue using existing forms, or allow for a new fillable PDF form with </w:t>
      </w:r>
      <w:r w:rsidR="004406CF">
        <w:rPr>
          <w:sz w:val="22"/>
          <w:szCs w:val="22"/>
        </w:rPr>
        <w:t>frequently used account tags/</w:t>
      </w:r>
      <w:r>
        <w:rPr>
          <w:sz w:val="22"/>
          <w:szCs w:val="22"/>
        </w:rPr>
        <w:t>codes already embedded</w:t>
      </w:r>
      <w:r w:rsidR="004406CF">
        <w:rPr>
          <w:sz w:val="22"/>
          <w:szCs w:val="22"/>
        </w:rPr>
        <w:t xml:space="preserve">. </w:t>
      </w:r>
      <w:r>
        <w:rPr>
          <w:sz w:val="22"/>
          <w:szCs w:val="22"/>
        </w:rPr>
        <w:t xml:space="preserve"> Kevin Wooten was tasked with addressing this with both.</w:t>
      </w:r>
    </w:p>
    <w:p w:rsidR="00E3060A" w:rsidRDefault="00E3060A" w:rsidP="00E3060A">
      <w:pPr>
        <w:pStyle w:val="ListParagraph"/>
        <w:rPr>
          <w:sz w:val="22"/>
          <w:szCs w:val="22"/>
        </w:rPr>
      </w:pPr>
    </w:p>
    <w:p w:rsidR="000514BA" w:rsidRPr="00912AEB" w:rsidRDefault="00E3060A" w:rsidP="000514BA">
      <w:pPr>
        <w:pStyle w:val="ListParagraph"/>
        <w:numPr>
          <w:ilvl w:val="0"/>
          <w:numId w:val="2"/>
        </w:numPr>
        <w:rPr>
          <w:sz w:val="22"/>
          <w:szCs w:val="22"/>
        </w:rPr>
      </w:pPr>
      <w:r>
        <w:rPr>
          <w:sz w:val="22"/>
          <w:szCs w:val="22"/>
        </w:rPr>
        <w:t>Presbytery and Board of Pension Forms</w:t>
      </w:r>
    </w:p>
    <w:p w:rsidR="000514BA" w:rsidRPr="00912AEB" w:rsidRDefault="00E3060A" w:rsidP="000514BA">
      <w:pPr>
        <w:pStyle w:val="ListParagraph"/>
        <w:rPr>
          <w:sz w:val="22"/>
          <w:szCs w:val="22"/>
        </w:rPr>
      </w:pPr>
      <w:r>
        <w:rPr>
          <w:sz w:val="22"/>
          <w:szCs w:val="22"/>
        </w:rPr>
        <w:t>Review of sue date and contracts for submission of TDC form to the Presbytery and distribution/payment form to the Board of Pensions.</w:t>
      </w:r>
      <w:r w:rsidR="00912AEB" w:rsidRPr="00912AEB">
        <w:rPr>
          <w:sz w:val="22"/>
          <w:szCs w:val="22"/>
        </w:rPr>
        <w:t xml:space="preserve"> </w:t>
      </w:r>
    </w:p>
    <w:p w:rsidR="00912AEB" w:rsidRDefault="00912AEB" w:rsidP="000514BA">
      <w:pPr>
        <w:pStyle w:val="ListParagraph"/>
        <w:rPr>
          <w:sz w:val="22"/>
          <w:szCs w:val="22"/>
        </w:rPr>
      </w:pPr>
    </w:p>
    <w:p w:rsidR="00E3060A" w:rsidRPr="00912AEB" w:rsidRDefault="00E3060A" w:rsidP="00E3060A">
      <w:pPr>
        <w:pStyle w:val="ListParagraph"/>
        <w:numPr>
          <w:ilvl w:val="0"/>
          <w:numId w:val="2"/>
        </w:numPr>
        <w:rPr>
          <w:sz w:val="22"/>
          <w:szCs w:val="22"/>
        </w:rPr>
      </w:pPr>
      <w:r>
        <w:rPr>
          <w:sz w:val="22"/>
          <w:szCs w:val="22"/>
        </w:rPr>
        <w:t xml:space="preserve">Due to the unavailability of Pastor Helen Rose Moore on the first Tuesday of each month, we change the meeting time to the second Monday of each month. The times shall now be: </w:t>
      </w:r>
    </w:p>
    <w:p w:rsidR="00912AEB" w:rsidRPr="00912AEB" w:rsidRDefault="00912AEB" w:rsidP="00912AEB">
      <w:pPr>
        <w:pStyle w:val="ListParagraph"/>
        <w:rPr>
          <w:sz w:val="22"/>
          <w:szCs w:val="22"/>
        </w:rPr>
      </w:pPr>
      <w:r w:rsidRPr="00912AEB">
        <w:rPr>
          <w:sz w:val="22"/>
          <w:szCs w:val="22"/>
          <w:u w:val="single"/>
        </w:rPr>
        <w:t>Dates</w:t>
      </w:r>
    </w:p>
    <w:p w:rsidR="00912AEB" w:rsidRPr="00912AEB" w:rsidRDefault="00E3060A" w:rsidP="00912AEB">
      <w:pPr>
        <w:pStyle w:val="ListParagraph"/>
        <w:rPr>
          <w:sz w:val="22"/>
          <w:szCs w:val="22"/>
        </w:rPr>
      </w:pPr>
      <w:r>
        <w:rPr>
          <w:sz w:val="22"/>
          <w:szCs w:val="22"/>
        </w:rPr>
        <w:t>March 11</w:t>
      </w:r>
    </w:p>
    <w:p w:rsidR="00912AEB" w:rsidRPr="00912AEB" w:rsidRDefault="00912AEB" w:rsidP="00912AEB">
      <w:pPr>
        <w:pStyle w:val="ListParagraph"/>
        <w:rPr>
          <w:sz w:val="22"/>
          <w:szCs w:val="22"/>
        </w:rPr>
      </w:pPr>
      <w:r w:rsidRPr="00912AEB">
        <w:rPr>
          <w:sz w:val="22"/>
          <w:szCs w:val="22"/>
        </w:rPr>
        <w:t xml:space="preserve">April </w:t>
      </w:r>
      <w:r w:rsidR="00E3060A">
        <w:rPr>
          <w:sz w:val="22"/>
          <w:szCs w:val="22"/>
        </w:rPr>
        <w:t>8</w:t>
      </w:r>
    </w:p>
    <w:p w:rsidR="00912AEB" w:rsidRPr="00912AEB" w:rsidRDefault="00912AEB" w:rsidP="00912AEB">
      <w:pPr>
        <w:pStyle w:val="ListParagraph"/>
        <w:rPr>
          <w:sz w:val="22"/>
          <w:szCs w:val="22"/>
        </w:rPr>
      </w:pPr>
      <w:r w:rsidRPr="00912AEB">
        <w:rPr>
          <w:sz w:val="22"/>
          <w:szCs w:val="22"/>
        </w:rPr>
        <w:t xml:space="preserve">May </w:t>
      </w:r>
      <w:r w:rsidR="00E3060A">
        <w:rPr>
          <w:sz w:val="22"/>
          <w:szCs w:val="22"/>
        </w:rPr>
        <w:t>13</w:t>
      </w:r>
      <w:r w:rsidRPr="00912AEB">
        <w:rPr>
          <w:sz w:val="22"/>
          <w:szCs w:val="22"/>
        </w:rPr>
        <w:tab/>
      </w:r>
      <w:r w:rsidRPr="00912AEB">
        <w:rPr>
          <w:sz w:val="22"/>
          <w:szCs w:val="22"/>
        </w:rPr>
        <w:tab/>
      </w:r>
    </w:p>
    <w:p w:rsidR="00912AEB" w:rsidRPr="00912AEB" w:rsidRDefault="00912AEB" w:rsidP="00912AEB">
      <w:pPr>
        <w:pStyle w:val="ListParagraph"/>
        <w:rPr>
          <w:sz w:val="22"/>
          <w:szCs w:val="22"/>
        </w:rPr>
      </w:pPr>
      <w:r w:rsidRPr="00912AEB">
        <w:rPr>
          <w:sz w:val="22"/>
          <w:szCs w:val="22"/>
        </w:rPr>
        <w:t xml:space="preserve">June </w:t>
      </w:r>
      <w:r w:rsidR="00E3060A">
        <w:rPr>
          <w:sz w:val="22"/>
          <w:szCs w:val="22"/>
        </w:rPr>
        <w:t>10</w:t>
      </w:r>
      <w:r w:rsidRPr="00912AEB">
        <w:rPr>
          <w:sz w:val="22"/>
          <w:szCs w:val="22"/>
        </w:rPr>
        <w:tab/>
      </w:r>
    </w:p>
    <w:p w:rsidR="00912AEB" w:rsidRPr="00912AEB" w:rsidRDefault="00912AEB" w:rsidP="00912AEB">
      <w:pPr>
        <w:pStyle w:val="ListParagraph"/>
        <w:rPr>
          <w:sz w:val="22"/>
          <w:szCs w:val="22"/>
        </w:rPr>
      </w:pPr>
      <w:r w:rsidRPr="00912AEB">
        <w:rPr>
          <w:sz w:val="22"/>
          <w:szCs w:val="22"/>
        </w:rPr>
        <w:t xml:space="preserve">July </w:t>
      </w:r>
      <w:r w:rsidR="00E3060A">
        <w:rPr>
          <w:sz w:val="22"/>
          <w:szCs w:val="22"/>
        </w:rPr>
        <w:t>8</w:t>
      </w:r>
    </w:p>
    <w:p w:rsidR="00912AEB" w:rsidRPr="00912AEB" w:rsidRDefault="00912AEB" w:rsidP="00912AEB">
      <w:pPr>
        <w:pStyle w:val="ListParagraph"/>
        <w:rPr>
          <w:sz w:val="22"/>
          <w:szCs w:val="22"/>
        </w:rPr>
      </w:pPr>
      <w:r w:rsidRPr="00912AEB">
        <w:rPr>
          <w:sz w:val="22"/>
          <w:szCs w:val="22"/>
        </w:rPr>
        <w:t xml:space="preserve">August </w:t>
      </w:r>
      <w:r w:rsidR="00E3060A">
        <w:rPr>
          <w:sz w:val="22"/>
          <w:szCs w:val="22"/>
        </w:rPr>
        <w:t>12</w:t>
      </w:r>
    </w:p>
    <w:p w:rsidR="00912AEB" w:rsidRPr="00912AEB" w:rsidRDefault="00912AEB" w:rsidP="00912AEB">
      <w:pPr>
        <w:pStyle w:val="ListParagraph"/>
        <w:rPr>
          <w:sz w:val="22"/>
          <w:szCs w:val="22"/>
        </w:rPr>
      </w:pPr>
      <w:r w:rsidRPr="00912AEB">
        <w:rPr>
          <w:sz w:val="22"/>
          <w:szCs w:val="22"/>
        </w:rPr>
        <w:t xml:space="preserve">September </w:t>
      </w:r>
      <w:r w:rsidR="00E3060A">
        <w:rPr>
          <w:sz w:val="22"/>
          <w:szCs w:val="22"/>
        </w:rPr>
        <w:t>9</w:t>
      </w:r>
    </w:p>
    <w:p w:rsidR="00912AEB" w:rsidRPr="00912AEB" w:rsidRDefault="00912AEB" w:rsidP="00912AEB">
      <w:pPr>
        <w:pStyle w:val="ListParagraph"/>
        <w:rPr>
          <w:sz w:val="22"/>
          <w:szCs w:val="22"/>
        </w:rPr>
      </w:pPr>
      <w:r w:rsidRPr="00912AEB">
        <w:rPr>
          <w:sz w:val="22"/>
          <w:szCs w:val="22"/>
        </w:rPr>
        <w:t xml:space="preserve">October </w:t>
      </w:r>
      <w:r w:rsidR="00E3060A">
        <w:rPr>
          <w:sz w:val="22"/>
          <w:szCs w:val="22"/>
        </w:rPr>
        <w:t>14</w:t>
      </w:r>
    </w:p>
    <w:p w:rsidR="00912AEB" w:rsidRPr="00912AEB" w:rsidRDefault="00912AEB" w:rsidP="00912AEB">
      <w:pPr>
        <w:pStyle w:val="ListParagraph"/>
        <w:rPr>
          <w:sz w:val="22"/>
          <w:szCs w:val="22"/>
        </w:rPr>
      </w:pPr>
      <w:r w:rsidRPr="00912AEB">
        <w:rPr>
          <w:sz w:val="22"/>
          <w:szCs w:val="22"/>
        </w:rPr>
        <w:t xml:space="preserve">November </w:t>
      </w:r>
      <w:r w:rsidR="00E3060A">
        <w:rPr>
          <w:sz w:val="22"/>
          <w:szCs w:val="22"/>
        </w:rPr>
        <w:t>11</w:t>
      </w:r>
    </w:p>
    <w:p w:rsidR="00912AEB" w:rsidRPr="00912AEB" w:rsidRDefault="00912AEB" w:rsidP="00912AEB">
      <w:pPr>
        <w:pStyle w:val="ListParagraph"/>
        <w:rPr>
          <w:sz w:val="22"/>
          <w:szCs w:val="22"/>
        </w:rPr>
      </w:pPr>
      <w:r w:rsidRPr="00912AEB">
        <w:rPr>
          <w:sz w:val="22"/>
          <w:szCs w:val="22"/>
        </w:rPr>
        <w:t xml:space="preserve">December </w:t>
      </w:r>
      <w:r w:rsidR="00E3060A">
        <w:rPr>
          <w:sz w:val="22"/>
          <w:szCs w:val="22"/>
        </w:rPr>
        <w:t>9</w:t>
      </w:r>
    </w:p>
    <w:p w:rsidR="00912AEB" w:rsidRPr="00912AEB" w:rsidRDefault="00912AEB" w:rsidP="00912AEB">
      <w:pPr>
        <w:pStyle w:val="ListParagraph"/>
        <w:rPr>
          <w:sz w:val="22"/>
          <w:szCs w:val="22"/>
        </w:rPr>
      </w:pPr>
    </w:p>
    <w:p w:rsidR="00912AEB" w:rsidRPr="00912AEB" w:rsidRDefault="00912AEB" w:rsidP="00912AEB">
      <w:pPr>
        <w:rPr>
          <w:sz w:val="22"/>
          <w:szCs w:val="22"/>
        </w:rPr>
      </w:pPr>
      <w:r w:rsidRPr="00912AEB">
        <w:rPr>
          <w:sz w:val="22"/>
          <w:szCs w:val="22"/>
        </w:rPr>
        <w:t>Respectfully submitted,</w:t>
      </w:r>
    </w:p>
    <w:p w:rsidR="00912AEB" w:rsidRPr="00912AEB" w:rsidRDefault="00912AEB" w:rsidP="00912AEB">
      <w:pPr>
        <w:rPr>
          <w:sz w:val="22"/>
          <w:szCs w:val="22"/>
        </w:rPr>
      </w:pPr>
      <w:r w:rsidRPr="00912AEB">
        <w:rPr>
          <w:sz w:val="22"/>
          <w:szCs w:val="22"/>
        </w:rPr>
        <w:t>Kevin C. Wooten</w:t>
      </w:r>
    </w:p>
    <w:p w:rsidR="007003A0" w:rsidRPr="00912AEB" w:rsidRDefault="00912AEB" w:rsidP="00912AEB">
      <w:pPr>
        <w:rPr>
          <w:rFonts w:ascii="Arial" w:hAnsi="Arial" w:cs="Arial"/>
          <w:b/>
          <w:sz w:val="22"/>
          <w:szCs w:val="22"/>
        </w:rPr>
      </w:pPr>
      <w:r w:rsidRPr="00912AEB">
        <w:rPr>
          <w:sz w:val="22"/>
          <w:szCs w:val="22"/>
        </w:rPr>
        <w:t>Chair of Personnel Team</w:t>
      </w:r>
    </w:p>
    <w:sectPr w:rsidR="007003A0" w:rsidRPr="00912AEB" w:rsidSect="007003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D33A28"/>
    <w:multiLevelType w:val="hybridMultilevel"/>
    <w:tmpl w:val="B16E7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2649BE"/>
    <w:multiLevelType w:val="hybridMultilevel"/>
    <w:tmpl w:val="09BE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003A0"/>
    <w:rsid w:val="000514BA"/>
    <w:rsid w:val="00144868"/>
    <w:rsid w:val="00226DAF"/>
    <w:rsid w:val="0027660C"/>
    <w:rsid w:val="003624E6"/>
    <w:rsid w:val="004406CF"/>
    <w:rsid w:val="0050245E"/>
    <w:rsid w:val="005422B9"/>
    <w:rsid w:val="007003A0"/>
    <w:rsid w:val="00787AC2"/>
    <w:rsid w:val="007A04F4"/>
    <w:rsid w:val="00910B9A"/>
    <w:rsid w:val="00912AEB"/>
    <w:rsid w:val="00E3060A"/>
    <w:rsid w:val="00FF3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3A0"/>
    <w:pPr>
      <w:overflowPunct w:val="0"/>
      <w:autoSpaceDE w:val="0"/>
      <w:autoSpaceDN w:val="0"/>
      <w:adjustRightInd w:val="0"/>
      <w:textAlignment w:val="baseline"/>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A0"/>
    <w:pPr>
      <w:ind w:left="720"/>
      <w:contextualSpacing/>
    </w:pPr>
  </w:style>
  <w:style w:type="table" w:styleId="TableGrid">
    <w:name w:val="Table Grid"/>
    <w:basedOn w:val="TableNormal"/>
    <w:uiPriority w:val="39"/>
    <w:rsid w:val="000514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dayzoo</dc:creator>
  <cp:lastModifiedBy>user</cp:lastModifiedBy>
  <cp:revision>2</cp:revision>
  <cp:lastPrinted>2014-02-24T14:42:00Z</cp:lastPrinted>
  <dcterms:created xsi:type="dcterms:W3CDTF">2014-02-24T15:06:00Z</dcterms:created>
  <dcterms:modified xsi:type="dcterms:W3CDTF">2014-02-24T15:06:00Z</dcterms:modified>
</cp:coreProperties>
</file>