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36747" w14:textId="77777777" w:rsidR="00372957" w:rsidRDefault="00372957" w:rsidP="00372957">
      <w:pPr>
        <w:jc w:val="center"/>
        <w:rPr>
          <w:b/>
        </w:rPr>
      </w:pPr>
      <w:r>
        <w:rPr>
          <w:b/>
        </w:rPr>
        <w:t>Webster Presbyterian Church</w:t>
      </w:r>
    </w:p>
    <w:p w14:paraId="318DF871" w14:textId="77777777" w:rsidR="00372957" w:rsidRDefault="00372957" w:rsidP="00372957">
      <w:pPr>
        <w:jc w:val="center"/>
        <w:rPr>
          <w:b/>
        </w:rPr>
      </w:pPr>
      <w:r>
        <w:rPr>
          <w:b/>
        </w:rPr>
        <w:t>Summer Enrichment Program for At-risk Children</w:t>
      </w:r>
    </w:p>
    <w:p w14:paraId="2E80E53D" w14:textId="77777777" w:rsidR="00372957" w:rsidRDefault="00372957" w:rsidP="00372957">
      <w:pPr>
        <w:jc w:val="center"/>
        <w:rPr>
          <w:b/>
        </w:rPr>
      </w:pPr>
    </w:p>
    <w:p w14:paraId="21E71500" w14:textId="77777777" w:rsidR="00425DB6" w:rsidRDefault="00425DB6">
      <w:pPr>
        <w:rPr>
          <w:b/>
        </w:rPr>
      </w:pPr>
      <w:r>
        <w:rPr>
          <w:b/>
        </w:rPr>
        <w:t>Vision Statement:</w:t>
      </w:r>
    </w:p>
    <w:p w14:paraId="391D718C" w14:textId="77777777" w:rsidR="001957CD" w:rsidRDefault="001957CD"/>
    <w:p w14:paraId="3999EBD0" w14:textId="77777777" w:rsidR="00425DB6" w:rsidRDefault="00C033B0">
      <w:r w:rsidRPr="00C033B0">
        <w:t>To enrich the children and their families (of McWhirter</w:t>
      </w:r>
      <w:r w:rsidR="00372957">
        <w:t xml:space="preserve"> Elementary School</w:t>
      </w:r>
      <w:r w:rsidRPr="00C033B0">
        <w:t xml:space="preserve">) by feeding their </w:t>
      </w:r>
      <w:r w:rsidRPr="00372957">
        <w:rPr>
          <w:i/>
        </w:rPr>
        <w:t>minds,</w:t>
      </w:r>
      <w:r w:rsidRPr="00C033B0">
        <w:t xml:space="preserve"> </w:t>
      </w:r>
      <w:r w:rsidRPr="00372957">
        <w:rPr>
          <w:i/>
        </w:rPr>
        <w:t>bodies</w:t>
      </w:r>
      <w:r w:rsidRPr="00C033B0">
        <w:t xml:space="preserve"> and </w:t>
      </w:r>
      <w:r w:rsidRPr="00372957">
        <w:rPr>
          <w:i/>
        </w:rPr>
        <w:t>souls</w:t>
      </w:r>
      <w:r w:rsidRPr="00C033B0">
        <w:t>.</w:t>
      </w:r>
    </w:p>
    <w:p w14:paraId="60F8703D" w14:textId="77777777" w:rsidR="009C23E8" w:rsidRDefault="009C23E8"/>
    <w:p w14:paraId="35F6C0A8" w14:textId="77777777" w:rsidR="00C140EE" w:rsidRDefault="009C23E8">
      <w:r>
        <w:t>As a Church, we are called to inspire, equip and connect the Church f</w:t>
      </w:r>
      <w:r w:rsidR="00C140EE">
        <w:t>in its many expressions to serve Christ in the world through new and existing communities of faith, hope, love and witness.</w:t>
      </w:r>
    </w:p>
    <w:p w14:paraId="5649C778" w14:textId="77777777" w:rsidR="00C033B0" w:rsidRPr="00C140EE" w:rsidRDefault="00C140EE">
      <w:r>
        <w:t xml:space="preserve"> </w:t>
      </w:r>
      <w:r w:rsidR="009C23E8">
        <w:t xml:space="preserve"> </w:t>
      </w:r>
    </w:p>
    <w:p w14:paraId="677629A6" w14:textId="77777777" w:rsidR="00425DB6" w:rsidRDefault="00425DB6">
      <w:pPr>
        <w:rPr>
          <w:b/>
        </w:rPr>
      </w:pPr>
      <w:r>
        <w:rPr>
          <w:b/>
        </w:rPr>
        <w:t>Description of Project:</w:t>
      </w:r>
    </w:p>
    <w:p w14:paraId="3B28A417" w14:textId="77777777" w:rsidR="00425DB6" w:rsidRDefault="00425DB6">
      <w:pPr>
        <w:rPr>
          <w:b/>
        </w:rPr>
      </w:pPr>
    </w:p>
    <w:p w14:paraId="212BD794" w14:textId="77777777" w:rsidR="002B4B6E" w:rsidRDefault="002B4B6E">
      <w:r>
        <w:t>Much of the achievement gap between higher and lower income students can be traced to unequal summer learning opportunities</w:t>
      </w:r>
      <w:r w:rsidR="00CB45BE">
        <w:t>. Low income children can lose more than two months of reading achievement over the summer, while more affluent children</w:t>
      </w:r>
      <w:r w:rsidR="00372957">
        <w:t>,</w:t>
      </w:r>
      <w:r w:rsidR="00CB45BE">
        <w:t xml:space="preserve"> </w:t>
      </w:r>
      <w:r w:rsidR="001957CD">
        <w:t xml:space="preserve">who </w:t>
      </w:r>
      <w:r w:rsidR="00CB45BE">
        <w:t>may have attended summer camps or travelled with their families</w:t>
      </w:r>
      <w:r w:rsidR="00372957">
        <w:t>,</w:t>
      </w:r>
      <w:r w:rsidR="00CB45BE">
        <w:t xml:space="preserve"> tend to gain or maintain their reading levels. </w:t>
      </w:r>
      <w:r w:rsidR="004F114D">
        <w:t xml:space="preserve"> </w:t>
      </w:r>
    </w:p>
    <w:p w14:paraId="29FA1EB6" w14:textId="77777777" w:rsidR="004F114D" w:rsidRDefault="004F114D"/>
    <w:p w14:paraId="7B78ECB4" w14:textId="77777777" w:rsidR="00A210D5" w:rsidRDefault="004F114D">
      <w:r>
        <w:t xml:space="preserve">We would like to offer a summer enrichment program to help address </w:t>
      </w:r>
      <w:r w:rsidR="00A210D5">
        <w:t xml:space="preserve">this issue of social injustice, to families of at-risk children living near to Webster Presbyterian Church (WPC). </w:t>
      </w:r>
    </w:p>
    <w:p w14:paraId="691DA542" w14:textId="77777777" w:rsidR="00A210D5" w:rsidRDefault="00A210D5"/>
    <w:p w14:paraId="3159B629" w14:textId="77777777" w:rsidR="00372957" w:rsidRPr="00372957" w:rsidRDefault="00372957" w:rsidP="00372957">
      <w:pPr>
        <w:rPr>
          <w:b/>
          <w:i/>
        </w:rPr>
      </w:pPr>
      <w:r w:rsidRPr="00372957">
        <w:rPr>
          <w:b/>
          <w:i/>
        </w:rPr>
        <w:t>Literacy</w:t>
      </w:r>
      <w:r>
        <w:rPr>
          <w:b/>
          <w:i/>
        </w:rPr>
        <w:t>…feed the mind</w:t>
      </w:r>
    </w:p>
    <w:p w14:paraId="59AE0CEC" w14:textId="77777777" w:rsidR="00372957" w:rsidRDefault="005F3D18" w:rsidP="00372957">
      <w:r>
        <w:t>W</w:t>
      </w:r>
      <w:r w:rsidR="00CB45BE">
        <w:t xml:space="preserve">e plan to combine reading </w:t>
      </w:r>
      <w:r w:rsidR="006027F4">
        <w:t xml:space="preserve">activities </w:t>
      </w:r>
      <w:r w:rsidR="00CB45BE">
        <w:t>with</w:t>
      </w:r>
      <w:r w:rsidR="00502A34">
        <w:t>in a variety of subjects</w:t>
      </w:r>
      <w:r w:rsidR="00CB45BE">
        <w:t xml:space="preserve"> such as</w:t>
      </w:r>
      <w:r>
        <w:t xml:space="preserve"> art, music, cooking and games to create an exciting learning environment. </w:t>
      </w:r>
      <w:r w:rsidR="00372957">
        <w:t xml:space="preserve">We want to strengthen their motivation to read and write, and expose them to different purposes for reading and writing. To show them that reading and writing is not just for school, but for self-discovery, to let them find their voice (art, music, drama, etc.) and where they fit in. </w:t>
      </w:r>
    </w:p>
    <w:p w14:paraId="0532A543" w14:textId="77777777" w:rsidR="00372957" w:rsidRDefault="00372957"/>
    <w:p w14:paraId="02FAA18F" w14:textId="77777777" w:rsidR="00425DB6" w:rsidRDefault="005F3D18">
      <w:r>
        <w:t>Each activity will incorporate reading skills. For example in the music center the children will write and perform a rap, in the computer center they will create a comic strip and write a story and in the cooking center the</w:t>
      </w:r>
      <w:r w:rsidR="00502A34">
        <w:t>y will be reading recipes (see A</w:t>
      </w:r>
      <w:r>
        <w:t xml:space="preserve">ppendix </w:t>
      </w:r>
      <w:r w:rsidR="00502A34">
        <w:t xml:space="preserve"> B </w:t>
      </w:r>
      <w:r>
        <w:t xml:space="preserve">for more details on the activity centers). </w:t>
      </w:r>
      <w:r w:rsidR="00372957">
        <w:t xml:space="preserve">    </w:t>
      </w:r>
    </w:p>
    <w:p w14:paraId="6414907D" w14:textId="77777777" w:rsidR="00502A34" w:rsidRDefault="00502A34"/>
    <w:p w14:paraId="03F7E555" w14:textId="77777777" w:rsidR="00372957" w:rsidRPr="00372957" w:rsidRDefault="00372957">
      <w:pPr>
        <w:rPr>
          <w:b/>
          <w:i/>
        </w:rPr>
      </w:pPr>
      <w:r w:rsidRPr="00372957">
        <w:rPr>
          <w:b/>
          <w:i/>
        </w:rPr>
        <w:t>Nutrition</w:t>
      </w:r>
      <w:r>
        <w:rPr>
          <w:b/>
          <w:i/>
        </w:rPr>
        <w:t>…feed the body</w:t>
      </w:r>
    </w:p>
    <w:p w14:paraId="582590CB" w14:textId="77777777" w:rsidR="00372957" w:rsidRDefault="001E4C98">
      <w:r>
        <w:t>The second element</w:t>
      </w:r>
      <w:r w:rsidR="00CB45BE">
        <w:t xml:space="preserve"> is to offer a nutritious </w:t>
      </w:r>
      <w:r w:rsidR="008347ED">
        <w:t xml:space="preserve">meal </w:t>
      </w:r>
      <w:r w:rsidR="00CB45BE">
        <w:t xml:space="preserve">while the children are attending the program. </w:t>
      </w:r>
      <w:r w:rsidR="00502A34">
        <w:t xml:space="preserve">This is a significant piece because during the school year the children receive free lunches at school but over the summer they do not have regular, nutritious meals. </w:t>
      </w:r>
    </w:p>
    <w:p w14:paraId="3430AE50" w14:textId="77777777" w:rsidR="00372957" w:rsidRDefault="00372957"/>
    <w:p w14:paraId="4A9C027C" w14:textId="77777777" w:rsidR="00372957" w:rsidRDefault="00372957">
      <w:r>
        <w:t>The WPC congregation has been supporting the Feed My Sheep program, providing non-perishable food and monetary donations which provide food to the at-risk children over the Spring Break.</w:t>
      </w:r>
    </w:p>
    <w:p w14:paraId="5E183D91" w14:textId="77777777" w:rsidR="00372957" w:rsidRDefault="00372957"/>
    <w:p w14:paraId="62FEBA71" w14:textId="77777777" w:rsidR="00E93A34" w:rsidRDefault="00345899">
      <w:r>
        <w:t xml:space="preserve">The parents will be encouraged to stay (not required). This will give them the opportunity to learn how to prepare nutritious meals and build relationships with our volunteers. </w:t>
      </w:r>
      <w:r w:rsidR="008347ED">
        <w:t xml:space="preserve">The children will have a nutritious snack when they arrive and a full dinner over the noon hour. </w:t>
      </w:r>
    </w:p>
    <w:p w14:paraId="614367ED" w14:textId="77777777" w:rsidR="001E4C98" w:rsidRDefault="001E4C98"/>
    <w:p w14:paraId="71F6D7FF" w14:textId="77777777" w:rsidR="00372957" w:rsidRPr="00372957" w:rsidRDefault="00372957">
      <w:pPr>
        <w:rPr>
          <w:b/>
          <w:i/>
        </w:rPr>
      </w:pPr>
      <w:r w:rsidRPr="00372957">
        <w:rPr>
          <w:b/>
          <w:i/>
        </w:rPr>
        <w:t>Integration</w:t>
      </w:r>
      <w:r>
        <w:rPr>
          <w:b/>
          <w:i/>
        </w:rPr>
        <w:t>….feed the soul</w:t>
      </w:r>
    </w:p>
    <w:p w14:paraId="25C936DE" w14:textId="77777777" w:rsidR="001E4C98" w:rsidRDefault="001E4C98">
      <w:r>
        <w:t>It is our goal to offer this enrichment program as</w:t>
      </w:r>
      <w:r w:rsidR="00372957">
        <w:t xml:space="preserve"> an integrated program, pulling</w:t>
      </w:r>
      <w:r>
        <w:t xml:space="preserve"> together children from McWhirter with children from WPC. Bringing students of different backgrounds together will teach commonality and diversity. The experience of interacting with people who are different is an important goal in its own right.</w:t>
      </w:r>
    </w:p>
    <w:p w14:paraId="334AA569" w14:textId="77777777" w:rsidR="00345899" w:rsidRDefault="00345899"/>
    <w:p w14:paraId="51B880EA" w14:textId="77777777" w:rsidR="00A210D5" w:rsidRDefault="00305F8D" w:rsidP="00305F8D">
      <w:r w:rsidRPr="00305F8D">
        <w:t>All of the children who complete the program will receive a book to take home and keep. Building a personal library at home is an important step to encourage a passion for learning and reading. They will be able to help select a book that is at their reading level and in a subject area that they are interested in (e.g. dinosaurs, sports, etc.)</w:t>
      </w:r>
      <w:r>
        <w:t xml:space="preserve">.  </w:t>
      </w:r>
    </w:p>
    <w:p w14:paraId="2E366DB2" w14:textId="77777777" w:rsidR="00372957" w:rsidRDefault="00372957" w:rsidP="00305F8D"/>
    <w:p w14:paraId="791B1396" w14:textId="77777777" w:rsidR="0019468B" w:rsidRPr="0019468B" w:rsidRDefault="0019468B" w:rsidP="0019468B">
      <w:pPr>
        <w:widowControl w:val="0"/>
        <w:autoSpaceDE w:val="0"/>
        <w:autoSpaceDN w:val="0"/>
        <w:adjustRightInd w:val="0"/>
        <w:ind w:left="720"/>
        <w:rPr>
          <w:rFonts w:cs="Arial"/>
          <w:i/>
          <w:color w:val="1A1A1A"/>
          <w:sz w:val="26"/>
          <w:szCs w:val="26"/>
        </w:rPr>
      </w:pPr>
      <w:r>
        <w:rPr>
          <w:rFonts w:cs="Arial"/>
          <w:i/>
          <w:color w:val="1A1A1A"/>
          <w:sz w:val="26"/>
          <w:szCs w:val="26"/>
        </w:rPr>
        <w:t>L</w:t>
      </w:r>
      <w:r w:rsidRPr="0019468B">
        <w:rPr>
          <w:rFonts w:cs="Arial"/>
          <w:i/>
          <w:color w:val="1A1A1A"/>
          <w:sz w:val="26"/>
          <w:szCs w:val="26"/>
        </w:rPr>
        <w:t>earn to do good. Seek justice: help the oppressed; defend the orphan;</w:t>
      </w:r>
    </w:p>
    <w:p w14:paraId="1ECB5E1A" w14:textId="77777777" w:rsidR="0019468B" w:rsidRPr="0019468B" w:rsidRDefault="0019468B" w:rsidP="0019468B">
      <w:pPr>
        <w:widowControl w:val="0"/>
        <w:autoSpaceDE w:val="0"/>
        <w:autoSpaceDN w:val="0"/>
        <w:adjustRightInd w:val="0"/>
        <w:ind w:left="720"/>
        <w:rPr>
          <w:rFonts w:cs="Arial"/>
          <w:i/>
          <w:color w:val="1A1A1A"/>
          <w:sz w:val="26"/>
          <w:szCs w:val="26"/>
        </w:rPr>
      </w:pPr>
      <w:r w:rsidRPr="0019468B">
        <w:rPr>
          <w:rFonts w:cs="Arial"/>
          <w:i/>
          <w:color w:val="1A1A1A"/>
          <w:sz w:val="26"/>
          <w:szCs w:val="26"/>
        </w:rPr>
        <w:t>plead for the widow.</w:t>
      </w:r>
      <w:bookmarkStart w:id="0" w:name="_GoBack"/>
      <w:bookmarkEnd w:id="0"/>
      <w:r w:rsidRPr="0019468B">
        <w:rPr>
          <w:rFonts w:cs="Arial"/>
          <w:i/>
          <w:color w:val="1A1A1A"/>
          <w:sz w:val="26"/>
          <w:szCs w:val="26"/>
        </w:rPr>
        <w:t xml:space="preserve"> Isaiah 1:17 (CEB)</w:t>
      </w:r>
    </w:p>
    <w:p w14:paraId="7AE5C19D" w14:textId="77777777" w:rsidR="0019468B" w:rsidRDefault="0019468B" w:rsidP="0019468B">
      <w:pPr>
        <w:ind w:left="720"/>
      </w:pPr>
    </w:p>
    <w:p w14:paraId="5B41B0C0" w14:textId="77777777" w:rsidR="00502A34" w:rsidRDefault="00502A34">
      <w:r>
        <w:t>The program w</w:t>
      </w:r>
      <w:r w:rsidR="00372957">
        <w:t>ill</w:t>
      </w:r>
      <w:r>
        <w:t xml:space="preserve"> be offered twice a week during the month of July (</w:t>
      </w:r>
      <w:r w:rsidR="007F1773">
        <w:t xml:space="preserve">3 </w:t>
      </w:r>
      <w:r>
        <w:t>weeks)</w:t>
      </w:r>
      <w:r w:rsidR="00372957">
        <w:t>, for a total of 6 sessions.</w:t>
      </w:r>
    </w:p>
    <w:p w14:paraId="02269463" w14:textId="77777777" w:rsidR="00372957" w:rsidRDefault="00372957"/>
    <w:p w14:paraId="1D175D41" w14:textId="77777777" w:rsidR="00372957" w:rsidRDefault="00345899">
      <w:r>
        <w:t xml:space="preserve">There are 6 different activities: </w:t>
      </w:r>
    </w:p>
    <w:p w14:paraId="24613E70" w14:textId="77777777" w:rsidR="00372957" w:rsidRDefault="00345899" w:rsidP="00372957">
      <w:pPr>
        <w:ind w:left="720"/>
      </w:pPr>
      <w:r w:rsidRPr="005F3D18">
        <w:rPr>
          <w:b/>
        </w:rPr>
        <w:t>Art, Reading, Games, Music, Cooking</w:t>
      </w:r>
      <w:r>
        <w:t xml:space="preserve"> and </w:t>
      </w:r>
      <w:r w:rsidR="005F3D18">
        <w:t xml:space="preserve">a </w:t>
      </w:r>
      <w:r w:rsidRPr="005F3D18">
        <w:rPr>
          <w:b/>
        </w:rPr>
        <w:t>Computer Lab</w:t>
      </w:r>
      <w:r>
        <w:t xml:space="preserve">. </w:t>
      </w:r>
    </w:p>
    <w:p w14:paraId="41A52588" w14:textId="77777777" w:rsidR="00345899" w:rsidRDefault="00345899">
      <w:r>
        <w:t xml:space="preserve">Each child will participate in 3 activities on Tuesday and 3 different activities on Thursday. </w:t>
      </w:r>
    </w:p>
    <w:p w14:paraId="779D99E3" w14:textId="77777777" w:rsidR="00345899" w:rsidRDefault="00345899"/>
    <w:p w14:paraId="74257E3E" w14:textId="77777777" w:rsidR="00345899" w:rsidRDefault="00345899">
      <w:r>
        <w:t>Example of schedule:</w:t>
      </w:r>
    </w:p>
    <w:p w14:paraId="5D68F633" w14:textId="77777777" w:rsidR="00345899" w:rsidRDefault="00345899"/>
    <w:tbl>
      <w:tblPr>
        <w:tblStyle w:val="TableGrid"/>
        <w:tblW w:w="0" w:type="auto"/>
        <w:tblInd w:w="720" w:type="dxa"/>
        <w:tblLook w:val="04A0" w:firstRow="1" w:lastRow="0" w:firstColumn="1" w:lastColumn="0" w:noHBand="0" w:noVBand="1"/>
      </w:tblPr>
      <w:tblGrid>
        <w:gridCol w:w="1743"/>
        <w:gridCol w:w="1566"/>
        <w:gridCol w:w="1674"/>
        <w:gridCol w:w="1391"/>
        <w:gridCol w:w="1762"/>
      </w:tblGrid>
      <w:tr w:rsidR="005F3D18" w14:paraId="270356A4" w14:textId="77777777" w:rsidTr="005F3D18">
        <w:tc>
          <w:tcPr>
            <w:tcW w:w="1743" w:type="dxa"/>
          </w:tcPr>
          <w:p w14:paraId="1EB9EF1A" w14:textId="77777777" w:rsidR="005F3D18" w:rsidRDefault="005F3D18" w:rsidP="00345899">
            <w:r>
              <w:t xml:space="preserve">Tuesday </w:t>
            </w:r>
          </w:p>
        </w:tc>
        <w:tc>
          <w:tcPr>
            <w:tcW w:w="1566" w:type="dxa"/>
          </w:tcPr>
          <w:p w14:paraId="5E16737D" w14:textId="77777777" w:rsidR="005F3D18" w:rsidRDefault="005F3D18" w:rsidP="00345899">
            <w:r>
              <w:t>10:00</w:t>
            </w:r>
          </w:p>
        </w:tc>
        <w:tc>
          <w:tcPr>
            <w:tcW w:w="1674" w:type="dxa"/>
          </w:tcPr>
          <w:p w14:paraId="1E596159" w14:textId="77777777" w:rsidR="005F3D18" w:rsidRDefault="005F3D18" w:rsidP="00345899">
            <w:r>
              <w:t>11:00</w:t>
            </w:r>
          </w:p>
        </w:tc>
        <w:tc>
          <w:tcPr>
            <w:tcW w:w="1391" w:type="dxa"/>
          </w:tcPr>
          <w:p w14:paraId="65F84C20" w14:textId="77777777" w:rsidR="005F3D18" w:rsidRDefault="005F3D18" w:rsidP="00345899">
            <w:r>
              <w:t>12:00</w:t>
            </w:r>
          </w:p>
        </w:tc>
        <w:tc>
          <w:tcPr>
            <w:tcW w:w="1762" w:type="dxa"/>
          </w:tcPr>
          <w:p w14:paraId="018D5BB1" w14:textId="77777777" w:rsidR="005F3D18" w:rsidRDefault="005F3D18" w:rsidP="00345899">
            <w:r>
              <w:t>1:00</w:t>
            </w:r>
          </w:p>
        </w:tc>
      </w:tr>
      <w:tr w:rsidR="005F3D18" w14:paraId="3373AB4B" w14:textId="77777777" w:rsidTr="005F3D18">
        <w:tc>
          <w:tcPr>
            <w:tcW w:w="1743" w:type="dxa"/>
          </w:tcPr>
          <w:p w14:paraId="461F940A" w14:textId="77777777" w:rsidR="005F3D18" w:rsidRDefault="005F3D18" w:rsidP="00345899">
            <w:r>
              <w:t xml:space="preserve">   Group A</w:t>
            </w:r>
          </w:p>
        </w:tc>
        <w:tc>
          <w:tcPr>
            <w:tcW w:w="1566" w:type="dxa"/>
          </w:tcPr>
          <w:p w14:paraId="447F2D65" w14:textId="77777777" w:rsidR="005F3D18" w:rsidRDefault="005F3D18" w:rsidP="00345899">
            <w:r>
              <w:t>Art</w:t>
            </w:r>
          </w:p>
        </w:tc>
        <w:tc>
          <w:tcPr>
            <w:tcW w:w="1674" w:type="dxa"/>
          </w:tcPr>
          <w:p w14:paraId="5DFD511C" w14:textId="77777777" w:rsidR="005F3D18" w:rsidRDefault="005F3D18" w:rsidP="00345899">
            <w:r>
              <w:t>Reading</w:t>
            </w:r>
          </w:p>
        </w:tc>
        <w:tc>
          <w:tcPr>
            <w:tcW w:w="1391" w:type="dxa"/>
          </w:tcPr>
          <w:p w14:paraId="5A1D7BB5" w14:textId="77777777" w:rsidR="005F3D18" w:rsidRDefault="005F3D18" w:rsidP="00345899">
            <w:r>
              <w:t>Dinner</w:t>
            </w:r>
          </w:p>
        </w:tc>
        <w:tc>
          <w:tcPr>
            <w:tcW w:w="1762" w:type="dxa"/>
          </w:tcPr>
          <w:p w14:paraId="381FB51B" w14:textId="77777777" w:rsidR="005F3D18" w:rsidRDefault="005F3D18" w:rsidP="00345899">
            <w:r>
              <w:t>Games</w:t>
            </w:r>
          </w:p>
        </w:tc>
      </w:tr>
      <w:tr w:rsidR="005F3D18" w14:paraId="5816084F" w14:textId="77777777" w:rsidTr="005F3D18">
        <w:tc>
          <w:tcPr>
            <w:tcW w:w="1743" w:type="dxa"/>
          </w:tcPr>
          <w:p w14:paraId="777F37F5" w14:textId="77777777" w:rsidR="005F3D18" w:rsidRDefault="005F3D18" w:rsidP="00345899">
            <w:r>
              <w:t xml:space="preserve">   Group B</w:t>
            </w:r>
          </w:p>
        </w:tc>
        <w:tc>
          <w:tcPr>
            <w:tcW w:w="1566" w:type="dxa"/>
          </w:tcPr>
          <w:p w14:paraId="6692986E" w14:textId="77777777" w:rsidR="005F3D18" w:rsidRDefault="005F3D18" w:rsidP="00345899">
            <w:r>
              <w:t>Music</w:t>
            </w:r>
          </w:p>
        </w:tc>
        <w:tc>
          <w:tcPr>
            <w:tcW w:w="1674" w:type="dxa"/>
          </w:tcPr>
          <w:p w14:paraId="20EE997E" w14:textId="77777777" w:rsidR="005F3D18" w:rsidRDefault="005F3D18" w:rsidP="00345899">
            <w:r>
              <w:t>Cooking</w:t>
            </w:r>
          </w:p>
        </w:tc>
        <w:tc>
          <w:tcPr>
            <w:tcW w:w="1391" w:type="dxa"/>
          </w:tcPr>
          <w:p w14:paraId="7C832EF7" w14:textId="77777777" w:rsidR="005F3D18" w:rsidRDefault="005F3D18" w:rsidP="00345899">
            <w:r>
              <w:t>Dinner</w:t>
            </w:r>
          </w:p>
        </w:tc>
        <w:tc>
          <w:tcPr>
            <w:tcW w:w="1762" w:type="dxa"/>
          </w:tcPr>
          <w:p w14:paraId="4FADC2C6" w14:textId="77777777" w:rsidR="005F3D18" w:rsidRDefault="005F3D18" w:rsidP="00345899">
            <w:r>
              <w:t>Computer Lab</w:t>
            </w:r>
          </w:p>
        </w:tc>
      </w:tr>
      <w:tr w:rsidR="005F3D18" w14:paraId="525FA417" w14:textId="77777777" w:rsidTr="005F3D18">
        <w:tc>
          <w:tcPr>
            <w:tcW w:w="1743" w:type="dxa"/>
          </w:tcPr>
          <w:p w14:paraId="6049AB7E" w14:textId="77777777" w:rsidR="005F3D18" w:rsidRDefault="005F3D18" w:rsidP="00345899">
            <w:r>
              <w:t xml:space="preserve">Thursday </w:t>
            </w:r>
          </w:p>
        </w:tc>
        <w:tc>
          <w:tcPr>
            <w:tcW w:w="1566" w:type="dxa"/>
          </w:tcPr>
          <w:p w14:paraId="0544F717" w14:textId="77777777" w:rsidR="005F3D18" w:rsidRDefault="005F3D18" w:rsidP="00345899"/>
        </w:tc>
        <w:tc>
          <w:tcPr>
            <w:tcW w:w="1674" w:type="dxa"/>
          </w:tcPr>
          <w:p w14:paraId="41C7D990" w14:textId="77777777" w:rsidR="005F3D18" w:rsidRDefault="005F3D18" w:rsidP="00345899"/>
        </w:tc>
        <w:tc>
          <w:tcPr>
            <w:tcW w:w="1391" w:type="dxa"/>
          </w:tcPr>
          <w:p w14:paraId="2AF24999" w14:textId="77777777" w:rsidR="005F3D18" w:rsidRDefault="005F3D18" w:rsidP="00345899"/>
        </w:tc>
        <w:tc>
          <w:tcPr>
            <w:tcW w:w="1762" w:type="dxa"/>
          </w:tcPr>
          <w:p w14:paraId="2BFE35B8" w14:textId="77777777" w:rsidR="005F3D18" w:rsidRDefault="005F3D18" w:rsidP="00345899"/>
        </w:tc>
      </w:tr>
      <w:tr w:rsidR="005F3D18" w14:paraId="19D41A91" w14:textId="77777777" w:rsidTr="005F3D18">
        <w:tc>
          <w:tcPr>
            <w:tcW w:w="1743" w:type="dxa"/>
          </w:tcPr>
          <w:p w14:paraId="3A26F4CD" w14:textId="77777777" w:rsidR="005F3D18" w:rsidRDefault="005F3D18" w:rsidP="00345899">
            <w:r>
              <w:t xml:space="preserve">   Group A</w:t>
            </w:r>
          </w:p>
        </w:tc>
        <w:tc>
          <w:tcPr>
            <w:tcW w:w="1566" w:type="dxa"/>
          </w:tcPr>
          <w:p w14:paraId="038A2C46" w14:textId="77777777" w:rsidR="005F3D18" w:rsidRDefault="005F3D18" w:rsidP="00345899">
            <w:r>
              <w:t>Music</w:t>
            </w:r>
          </w:p>
        </w:tc>
        <w:tc>
          <w:tcPr>
            <w:tcW w:w="1674" w:type="dxa"/>
          </w:tcPr>
          <w:p w14:paraId="66D13E10" w14:textId="77777777" w:rsidR="005F3D18" w:rsidRDefault="005F3D18" w:rsidP="00345899">
            <w:r>
              <w:t>Cooking</w:t>
            </w:r>
          </w:p>
        </w:tc>
        <w:tc>
          <w:tcPr>
            <w:tcW w:w="1391" w:type="dxa"/>
          </w:tcPr>
          <w:p w14:paraId="0446D457" w14:textId="77777777" w:rsidR="005F3D18" w:rsidRDefault="005F3D18" w:rsidP="00345899">
            <w:r>
              <w:t>Dinner</w:t>
            </w:r>
          </w:p>
        </w:tc>
        <w:tc>
          <w:tcPr>
            <w:tcW w:w="1762" w:type="dxa"/>
          </w:tcPr>
          <w:p w14:paraId="2C4CCFFE" w14:textId="77777777" w:rsidR="005F3D18" w:rsidRDefault="005F3D18" w:rsidP="00345899">
            <w:r>
              <w:t>Computer Lab</w:t>
            </w:r>
          </w:p>
        </w:tc>
      </w:tr>
      <w:tr w:rsidR="005F3D18" w14:paraId="6FD2FAC4" w14:textId="77777777" w:rsidTr="005F3D18">
        <w:tc>
          <w:tcPr>
            <w:tcW w:w="1743" w:type="dxa"/>
          </w:tcPr>
          <w:p w14:paraId="790BF79A" w14:textId="77777777" w:rsidR="005F3D18" w:rsidRDefault="005F3D18" w:rsidP="00345899">
            <w:r>
              <w:t xml:space="preserve">   Group B</w:t>
            </w:r>
          </w:p>
        </w:tc>
        <w:tc>
          <w:tcPr>
            <w:tcW w:w="1566" w:type="dxa"/>
          </w:tcPr>
          <w:p w14:paraId="5B26C15C" w14:textId="77777777" w:rsidR="005F3D18" w:rsidRDefault="005F3D18" w:rsidP="00345899">
            <w:r>
              <w:t xml:space="preserve">Art </w:t>
            </w:r>
          </w:p>
        </w:tc>
        <w:tc>
          <w:tcPr>
            <w:tcW w:w="1674" w:type="dxa"/>
          </w:tcPr>
          <w:p w14:paraId="78D4CE58" w14:textId="77777777" w:rsidR="005F3D18" w:rsidRDefault="005F3D18" w:rsidP="00345899">
            <w:r>
              <w:t>Reading</w:t>
            </w:r>
          </w:p>
        </w:tc>
        <w:tc>
          <w:tcPr>
            <w:tcW w:w="1391" w:type="dxa"/>
          </w:tcPr>
          <w:p w14:paraId="16FD03B4" w14:textId="77777777" w:rsidR="005F3D18" w:rsidRDefault="005F3D18" w:rsidP="00345899">
            <w:r>
              <w:t>Dinner</w:t>
            </w:r>
          </w:p>
        </w:tc>
        <w:tc>
          <w:tcPr>
            <w:tcW w:w="1762" w:type="dxa"/>
          </w:tcPr>
          <w:p w14:paraId="0383BC14" w14:textId="77777777" w:rsidR="005F3D18" w:rsidRDefault="005F3D18" w:rsidP="00345899">
            <w:r>
              <w:t>Games</w:t>
            </w:r>
          </w:p>
        </w:tc>
      </w:tr>
    </w:tbl>
    <w:p w14:paraId="0BEB378E" w14:textId="77777777" w:rsidR="00C033B0" w:rsidRDefault="00C033B0">
      <w:pPr>
        <w:rPr>
          <w:b/>
        </w:rPr>
      </w:pPr>
    </w:p>
    <w:p w14:paraId="59BEE9EC" w14:textId="77777777" w:rsidR="00C033B0" w:rsidRDefault="00C033B0">
      <w:pPr>
        <w:rPr>
          <w:b/>
        </w:rPr>
      </w:pPr>
    </w:p>
    <w:p w14:paraId="0C20EA70" w14:textId="77777777" w:rsidR="00372957" w:rsidRDefault="00372957">
      <w:pPr>
        <w:rPr>
          <w:b/>
        </w:rPr>
      </w:pPr>
      <w:r>
        <w:rPr>
          <w:b/>
        </w:rPr>
        <w:br w:type="page"/>
      </w:r>
    </w:p>
    <w:p w14:paraId="65CE8D26" w14:textId="77777777" w:rsidR="0083030C" w:rsidRPr="0083030C" w:rsidRDefault="002B4B6E">
      <w:pPr>
        <w:rPr>
          <w:b/>
        </w:rPr>
      </w:pPr>
      <w:r>
        <w:rPr>
          <w:b/>
        </w:rPr>
        <w:t>Target</w:t>
      </w:r>
      <w:r w:rsidR="0083030C" w:rsidRPr="0083030C">
        <w:rPr>
          <w:b/>
        </w:rPr>
        <w:t xml:space="preserve"> Group:</w:t>
      </w:r>
    </w:p>
    <w:p w14:paraId="4009C911" w14:textId="77777777" w:rsidR="0083030C" w:rsidRDefault="0083030C"/>
    <w:p w14:paraId="527357FB" w14:textId="77777777" w:rsidR="002B4B6E" w:rsidRDefault="002B4B6E">
      <w:r>
        <w:t xml:space="preserve">The program would target families attending McWhirter Elementary School. The school is next door to Webster Presbyterian Church and several apartment buildings are within walking distance to the Church. </w:t>
      </w:r>
    </w:p>
    <w:p w14:paraId="2E032AFA" w14:textId="77777777" w:rsidR="002B4B6E" w:rsidRDefault="002B4B6E"/>
    <w:p w14:paraId="4A9476C9" w14:textId="77777777" w:rsidR="002B4B6E" w:rsidRDefault="002B4B6E">
      <w:r>
        <w:t>McWhirter has the largest percentage of at-risk students in the CCISD. WPC has a history of working with the school and our congregation has been very supportive of these programs (e.g. Gifts of Joy, Backpacks for school, mentoring program, etc.)</w:t>
      </w:r>
    </w:p>
    <w:p w14:paraId="3C9DDF2D" w14:textId="77777777" w:rsidR="002B4B6E" w:rsidRDefault="002B4B6E"/>
    <w:p w14:paraId="0F87993E" w14:textId="77777777" w:rsidR="0083030C" w:rsidRDefault="0015050F" w:rsidP="0083030C">
      <w:pPr>
        <w:ind w:left="720"/>
      </w:pPr>
      <w:r>
        <w:t>Total # McWhirter students</w:t>
      </w:r>
      <w:r>
        <w:tab/>
      </w:r>
      <w:r>
        <w:tab/>
      </w:r>
      <w:r w:rsidR="0083030C">
        <w:t>932</w:t>
      </w:r>
    </w:p>
    <w:p w14:paraId="600E9578" w14:textId="77777777" w:rsidR="0083030C" w:rsidRDefault="0083030C" w:rsidP="0083030C">
      <w:pPr>
        <w:ind w:left="720"/>
      </w:pPr>
    </w:p>
    <w:p w14:paraId="2A891468" w14:textId="77777777" w:rsidR="0083030C" w:rsidRDefault="0083030C" w:rsidP="0083030C">
      <w:pPr>
        <w:ind w:left="720"/>
      </w:pPr>
      <w:r>
        <w:t xml:space="preserve"># classified as </w:t>
      </w:r>
      <w:r w:rsidRPr="0083030C">
        <w:rPr>
          <w:b/>
        </w:rPr>
        <w:t>at-risk</w:t>
      </w:r>
      <w:r w:rsidRPr="0083030C">
        <w:rPr>
          <w:b/>
        </w:rPr>
        <w:tab/>
      </w:r>
      <w:r>
        <w:tab/>
        <w:t>593</w:t>
      </w:r>
    </w:p>
    <w:p w14:paraId="67E09E43" w14:textId="77777777" w:rsidR="0083030C" w:rsidRDefault="0083030C" w:rsidP="0083030C">
      <w:pPr>
        <w:ind w:left="720"/>
      </w:pPr>
      <w:r>
        <w:t xml:space="preserve">% of </w:t>
      </w:r>
      <w:r w:rsidRPr="0083030C">
        <w:rPr>
          <w:b/>
        </w:rPr>
        <w:t>at-risk</w:t>
      </w:r>
      <w:r w:rsidR="0015050F">
        <w:t xml:space="preserve"> students</w:t>
      </w:r>
      <w:r w:rsidR="0015050F">
        <w:tab/>
      </w:r>
      <w:r w:rsidR="0015050F">
        <w:tab/>
        <w:t>64</w:t>
      </w:r>
      <w:r>
        <w:t>%</w:t>
      </w:r>
    </w:p>
    <w:p w14:paraId="2F24714B" w14:textId="77777777" w:rsidR="0083030C" w:rsidRDefault="0083030C" w:rsidP="0083030C">
      <w:pPr>
        <w:ind w:left="720"/>
      </w:pPr>
    </w:p>
    <w:p w14:paraId="241B14E0" w14:textId="77777777" w:rsidR="0083030C" w:rsidRDefault="0083030C" w:rsidP="0083030C">
      <w:pPr>
        <w:ind w:left="720"/>
      </w:pPr>
      <w:r>
        <w:t>Ethnic distribution</w:t>
      </w:r>
    </w:p>
    <w:p w14:paraId="3DFCABEB" w14:textId="77777777" w:rsidR="0083030C" w:rsidRDefault="0083030C" w:rsidP="0083030C">
      <w:pPr>
        <w:ind w:left="1440"/>
      </w:pPr>
      <w:r>
        <w:t>African American</w:t>
      </w:r>
      <w:r>
        <w:tab/>
      </w:r>
      <w:r>
        <w:tab/>
        <w:t>16%</w:t>
      </w:r>
    </w:p>
    <w:p w14:paraId="215C2858" w14:textId="77777777" w:rsidR="0083030C" w:rsidRDefault="0015050F" w:rsidP="0083030C">
      <w:pPr>
        <w:ind w:left="1440"/>
      </w:pPr>
      <w:r>
        <w:t>Hispanic</w:t>
      </w:r>
      <w:r>
        <w:tab/>
      </w:r>
      <w:r>
        <w:tab/>
      </w:r>
      <w:r>
        <w:tab/>
        <w:t>25</w:t>
      </w:r>
      <w:r w:rsidR="0083030C">
        <w:t>%</w:t>
      </w:r>
    </w:p>
    <w:p w14:paraId="678486DE" w14:textId="77777777" w:rsidR="0083030C" w:rsidRDefault="0083030C" w:rsidP="0083030C">
      <w:pPr>
        <w:ind w:left="1440"/>
      </w:pPr>
      <w:r>
        <w:t>White</w:t>
      </w:r>
      <w:r>
        <w:tab/>
      </w:r>
      <w:r>
        <w:tab/>
      </w:r>
      <w:r>
        <w:tab/>
      </w:r>
      <w:r>
        <w:tab/>
        <w:t>53%</w:t>
      </w:r>
    </w:p>
    <w:p w14:paraId="6236D6C0" w14:textId="77777777" w:rsidR="0083030C" w:rsidRDefault="0083030C" w:rsidP="0083030C">
      <w:pPr>
        <w:ind w:left="1440"/>
      </w:pPr>
      <w:r>
        <w:t>Other</w:t>
      </w:r>
      <w:r>
        <w:tab/>
      </w:r>
      <w:r>
        <w:tab/>
      </w:r>
      <w:r>
        <w:tab/>
      </w:r>
      <w:r>
        <w:tab/>
        <w:t xml:space="preserve">  6%</w:t>
      </w:r>
    </w:p>
    <w:p w14:paraId="6CD9775D" w14:textId="77777777" w:rsidR="0015050F" w:rsidRDefault="0015050F" w:rsidP="0083030C">
      <w:pPr>
        <w:ind w:left="1440"/>
      </w:pPr>
    </w:p>
    <w:p w14:paraId="6DC50F09" w14:textId="77777777" w:rsidR="0015050F" w:rsidRDefault="0015050F" w:rsidP="0015050F">
      <w:pPr>
        <w:ind w:left="720"/>
      </w:pPr>
      <w:r>
        <w:t xml:space="preserve">% receiving </w:t>
      </w:r>
      <w:r w:rsidRPr="0015050F">
        <w:rPr>
          <w:b/>
        </w:rPr>
        <w:t>free/ reduced lunch</w:t>
      </w:r>
      <w:r>
        <w:tab/>
        <w:t>78%</w:t>
      </w:r>
    </w:p>
    <w:p w14:paraId="3BDECDF9" w14:textId="77777777" w:rsidR="0015050F" w:rsidRDefault="0015050F" w:rsidP="0015050F">
      <w:pPr>
        <w:ind w:left="720"/>
      </w:pPr>
    </w:p>
    <w:p w14:paraId="6D908D1D" w14:textId="77777777" w:rsidR="0015050F" w:rsidRDefault="0015050F" w:rsidP="0015050F">
      <w:pPr>
        <w:ind w:left="720"/>
      </w:pPr>
      <w:r>
        <w:t>% economically disadvantaged</w:t>
      </w:r>
      <w:r>
        <w:tab/>
        <w:t>78%</w:t>
      </w:r>
    </w:p>
    <w:p w14:paraId="5D82928F" w14:textId="77777777" w:rsidR="0015050F" w:rsidRDefault="0015050F" w:rsidP="0015050F">
      <w:pPr>
        <w:ind w:left="720"/>
      </w:pPr>
    </w:p>
    <w:p w14:paraId="753D700E" w14:textId="77777777" w:rsidR="0015050F" w:rsidRDefault="0015050F" w:rsidP="0015050F">
      <w:pPr>
        <w:ind w:left="720"/>
      </w:pPr>
      <w:r>
        <w:t xml:space="preserve">% </w:t>
      </w:r>
      <w:r w:rsidRPr="0015050F">
        <w:rPr>
          <w:b/>
        </w:rPr>
        <w:t>Bilingual/ ESL</w:t>
      </w:r>
      <w:r>
        <w:t xml:space="preserve"> Education</w:t>
      </w:r>
      <w:r>
        <w:tab/>
        <w:t>52%</w:t>
      </w:r>
    </w:p>
    <w:p w14:paraId="5100CFCE" w14:textId="77777777" w:rsidR="0015050F" w:rsidRDefault="0015050F" w:rsidP="0015050F">
      <w:pPr>
        <w:ind w:left="720"/>
      </w:pPr>
    </w:p>
    <w:p w14:paraId="27310274" w14:textId="77777777" w:rsidR="0015050F" w:rsidRDefault="0015050F" w:rsidP="0015050F">
      <w:pPr>
        <w:ind w:left="720"/>
      </w:pPr>
      <w:r>
        <w:t xml:space="preserve">% passing </w:t>
      </w:r>
      <w:r w:rsidRPr="0015050F">
        <w:rPr>
          <w:b/>
        </w:rPr>
        <w:t>TAKS</w:t>
      </w:r>
      <w:r>
        <w:t xml:space="preserve"> tests</w:t>
      </w:r>
      <w:r>
        <w:tab/>
      </w:r>
      <w:r>
        <w:tab/>
        <w:t>72%</w:t>
      </w:r>
    </w:p>
    <w:p w14:paraId="1E37F635" w14:textId="77777777" w:rsidR="0015050F" w:rsidRDefault="0015050F" w:rsidP="0015050F">
      <w:pPr>
        <w:ind w:left="720"/>
      </w:pPr>
    </w:p>
    <w:p w14:paraId="63ED0F77" w14:textId="77777777" w:rsidR="0015050F" w:rsidRDefault="0015050F" w:rsidP="0015050F">
      <w:pPr>
        <w:ind w:left="720"/>
      </w:pPr>
      <w:r>
        <w:t xml:space="preserve">% </w:t>
      </w:r>
      <w:r w:rsidRPr="0015050F">
        <w:rPr>
          <w:b/>
        </w:rPr>
        <w:t>Special Education</w:t>
      </w:r>
      <w:r>
        <w:tab/>
      </w:r>
      <w:r>
        <w:tab/>
        <w:t>10%</w:t>
      </w:r>
    </w:p>
    <w:p w14:paraId="18773B9F" w14:textId="77777777" w:rsidR="0083030C" w:rsidRDefault="0083030C" w:rsidP="0083030C">
      <w:pPr>
        <w:ind w:left="720"/>
      </w:pPr>
    </w:p>
    <w:p w14:paraId="3137121D" w14:textId="77777777" w:rsidR="0015050F" w:rsidRDefault="00086689" w:rsidP="00E93A34">
      <w:r>
        <w:t xml:space="preserve">WPC has met with the McWhirter Community In Schools Coordinator </w:t>
      </w:r>
      <w:r w:rsidR="00A210D5">
        <w:t xml:space="preserve">(CIS) </w:t>
      </w:r>
      <w:r>
        <w:t xml:space="preserve">and the PTA to get input on the needs of these students. The needs identified were literacy, food/ nutrition, social skills (hygiene, taking turns, raising hands, learning to lose, etc.) and other academic areas (math, science, etc.). </w:t>
      </w:r>
    </w:p>
    <w:p w14:paraId="28BEA3B9" w14:textId="77777777" w:rsidR="00A210D5" w:rsidRDefault="00A210D5" w:rsidP="00E93A34"/>
    <w:p w14:paraId="349BCB19" w14:textId="77777777" w:rsidR="00A210D5" w:rsidRDefault="00A210D5" w:rsidP="00E93A34">
      <w:r>
        <w:t xml:space="preserve">Our target number of 30 children was based on discussions with the CIS Coordinator and the PTA parents and should be a realistic number. Our hope is that this program will grow and we will be able to offer it again next summer. </w:t>
      </w:r>
    </w:p>
    <w:p w14:paraId="57CB3E38" w14:textId="77777777" w:rsidR="00A210D5" w:rsidRDefault="00A210D5" w:rsidP="00E93A34"/>
    <w:p w14:paraId="2B1ED6C4" w14:textId="77777777" w:rsidR="00A210D5" w:rsidRDefault="00A210D5" w:rsidP="00E93A34">
      <w:r>
        <w:t xml:space="preserve">The CIS Coordinator will identify potential families and provide them with information on the program. We plan to meet with families in April to answer questions and to give them a small taste of  the fun activities we have planned. </w:t>
      </w:r>
    </w:p>
    <w:p w14:paraId="5921F0AC" w14:textId="77777777" w:rsidR="00086689" w:rsidRDefault="00086689" w:rsidP="00E93A34"/>
    <w:p w14:paraId="061ADDAA" w14:textId="77777777" w:rsidR="00372957" w:rsidRDefault="00372957">
      <w:pPr>
        <w:rPr>
          <w:b/>
        </w:rPr>
      </w:pPr>
      <w:r>
        <w:rPr>
          <w:b/>
        </w:rPr>
        <w:br w:type="page"/>
      </w:r>
    </w:p>
    <w:p w14:paraId="4FB67ACE" w14:textId="77777777" w:rsidR="00E93A34" w:rsidRDefault="00E93A34" w:rsidP="00E93A34">
      <w:r w:rsidRPr="00702743">
        <w:rPr>
          <w:b/>
        </w:rPr>
        <w:t>Desired Effect intended</w:t>
      </w:r>
      <w:r>
        <w:t>:</w:t>
      </w:r>
    </w:p>
    <w:p w14:paraId="26920595" w14:textId="77777777" w:rsidR="00E93A34" w:rsidRDefault="00E93A34" w:rsidP="00E93A34"/>
    <w:p w14:paraId="4AECE950" w14:textId="77777777" w:rsidR="00E93A34" w:rsidRDefault="00E93A34" w:rsidP="00E93A34">
      <w:pPr>
        <w:pStyle w:val="ListParagraph"/>
        <w:numPr>
          <w:ilvl w:val="0"/>
          <w:numId w:val="2"/>
        </w:numPr>
      </w:pPr>
      <w:r>
        <w:t>30 children from McWhirter will attend the program</w:t>
      </w:r>
    </w:p>
    <w:p w14:paraId="7DBF8723" w14:textId="77777777" w:rsidR="001E4C98" w:rsidRDefault="00372957" w:rsidP="001E4C98">
      <w:pPr>
        <w:pStyle w:val="ListParagraph"/>
        <w:numPr>
          <w:ilvl w:val="1"/>
          <w:numId w:val="2"/>
        </w:numPr>
      </w:pPr>
      <w:r>
        <w:t>minimize summer learning loss</w:t>
      </w:r>
    </w:p>
    <w:p w14:paraId="37B04B31" w14:textId="77777777" w:rsidR="00A210D5" w:rsidRDefault="00A210D5" w:rsidP="00A210D5">
      <w:pPr>
        <w:pStyle w:val="ListParagraph"/>
        <w:numPr>
          <w:ilvl w:val="0"/>
          <w:numId w:val="2"/>
        </w:numPr>
      </w:pPr>
      <w:r>
        <w:t>15 children from WPC (we can accommodate more)</w:t>
      </w:r>
    </w:p>
    <w:p w14:paraId="01416BD9" w14:textId="77777777" w:rsidR="001E4C98" w:rsidRDefault="001E4C98" w:rsidP="001E4C98">
      <w:pPr>
        <w:pStyle w:val="ListParagraph"/>
        <w:ind w:left="1440"/>
      </w:pPr>
    </w:p>
    <w:p w14:paraId="45D31D87" w14:textId="77777777" w:rsidR="00C033B0" w:rsidRDefault="00A210D5" w:rsidP="00E93A34">
      <w:pPr>
        <w:pStyle w:val="ListParagraph"/>
        <w:numPr>
          <w:ilvl w:val="0"/>
          <w:numId w:val="2"/>
        </w:numPr>
      </w:pPr>
      <w:r>
        <w:t>10</w:t>
      </w:r>
      <w:r w:rsidR="00C033B0">
        <w:t>% of mothers will participate</w:t>
      </w:r>
      <w:r>
        <w:t xml:space="preserve"> the first year and 40% the second year</w:t>
      </w:r>
    </w:p>
    <w:p w14:paraId="4F2098A3" w14:textId="77777777" w:rsidR="001E4C98" w:rsidRDefault="001E4C98" w:rsidP="001E4C98">
      <w:pPr>
        <w:pStyle w:val="ListParagraph"/>
        <w:numPr>
          <w:ilvl w:val="1"/>
          <w:numId w:val="2"/>
        </w:numPr>
      </w:pPr>
      <w:r>
        <w:t>as a result of relationships built with WPC volunteers they will have more confidence in building relationships with teachers and others in the school</w:t>
      </w:r>
    </w:p>
    <w:p w14:paraId="308C8D4B" w14:textId="77777777" w:rsidR="001E4C98" w:rsidRDefault="001E4C98" w:rsidP="001E4C98">
      <w:pPr>
        <w:pStyle w:val="ListParagraph"/>
        <w:numPr>
          <w:ilvl w:val="1"/>
          <w:numId w:val="2"/>
        </w:numPr>
      </w:pPr>
      <w:r>
        <w:t>increased knowledge of how to prepare nutritious meals on a budget</w:t>
      </w:r>
    </w:p>
    <w:p w14:paraId="1B153530" w14:textId="77777777" w:rsidR="00C033B0" w:rsidRDefault="00C033B0" w:rsidP="00C033B0"/>
    <w:p w14:paraId="17A63C18" w14:textId="77777777" w:rsidR="00C033B0" w:rsidRDefault="00C033B0" w:rsidP="00C033B0">
      <w:r>
        <w:t xml:space="preserve">By the end of the </w:t>
      </w:r>
      <w:r w:rsidR="00A210D5">
        <w:t>program</w:t>
      </w:r>
      <w:r>
        <w:t>, the children will be able to:</w:t>
      </w:r>
    </w:p>
    <w:p w14:paraId="5F5C2D66" w14:textId="77777777" w:rsidR="005B3E33" w:rsidRDefault="00E93A34" w:rsidP="005B3E33">
      <w:pPr>
        <w:pStyle w:val="ListParagraph"/>
        <w:numPr>
          <w:ilvl w:val="0"/>
          <w:numId w:val="2"/>
        </w:numPr>
      </w:pPr>
      <w:r>
        <w:t>sound out words when working with paired reading buddy</w:t>
      </w:r>
    </w:p>
    <w:p w14:paraId="6E46833C" w14:textId="77777777" w:rsidR="00E93A34" w:rsidRDefault="005B3E33" w:rsidP="00E93A34">
      <w:pPr>
        <w:pStyle w:val="ListParagraph"/>
        <w:numPr>
          <w:ilvl w:val="0"/>
          <w:numId w:val="2"/>
        </w:numPr>
      </w:pPr>
      <w:r>
        <w:t>demonstrate how to measure wet and dry ingredients from a recipe</w:t>
      </w:r>
    </w:p>
    <w:p w14:paraId="22258531" w14:textId="77777777" w:rsidR="005B3E33" w:rsidRDefault="005B3E33" w:rsidP="00E93A34">
      <w:pPr>
        <w:pStyle w:val="ListParagraph"/>
        <w:numPr>
          <w:ilvl w:val="0"/>
          <w:numId w:val="2"/>
        </w:numPr>
      </w:pPr>
      <w:r>
        <w:t>demonstrate how to record and playback their reading</w:t>
      </w:r>
    </w:p>
    <w:p w14:paraId="14736DF6" w14:textId="77777777" w:rsidR="005B3E33" w:rsidRDefault="005B3E33" w:rsidP="00E93A34">
      <w:pPr>
        <w:pStyle w:val="ListParagraph"/>
        <w:numPr>
          <w:ilvl w:val="0"/>
          <w:numId w:val="2"/>
        </w:numPr>
      </w:pPr>
      <w:r>
        <w:t>retell a story on their own using pictures or words</w:t>
      </w:r>
    </w:p>
    <w:p w14:paraId="2B4E42F2" w14:textId="77777777" w:rsidR="005B3E33" w:rsidRDefault="005B3E33" w:rsidP="00E93A34">
      <w:pPr>
        <w:pStyle w:val="ListParagraph"/>
        <w:numPr>
          <w:ilvl w:val="0"/>
          <w:numId w:val="2"/>
        </w:numPr>
      </w:pPr>
      <w:r>
        <w:t xml:space="preserve">perform a song </w:t>
      </w:r>
      <w:r w:rsidR="00086689">
        <w:t xml:space="preserve"> or script</w:t>
      </w:r>
    </w:p>
    <w:p w14:paraId="746B09D0" w14:textId="77777777" w:rsidR="00086689" w:rsidRDefault="00086689" w:rsidP="00E93A34">
      <w:pPr>
        <w:pStyle w:val="ListParagraph"/>
        <w:numPr>
          <w:ilvl w:val="0"/>
          <w:numId w:val="2"/>
        </w:numPr>
      </w:pPr>
      <w:r>
        <w:t xml:space="preserve">follow directions and take turns </w:t>
      </w:r>
    </w:p>
    <w:p w14:paraId="496470D7" w14:textId="77777777" w:rsidR="00086689" w:rsidRDefault="00086689" w:rsidP="00086689">
      <w:pPr>
        <w:pStyle w:val="ListParagraph"/>
        <w:numPr>
          <w:ilvl w:val="0"/>
          <w:numId w:val="2"/>
        </w:numPr>
      </w:pPr>
      <w:r>
        <w:t>demonstrate how to choose a book for their reading level</w:t>
      </w:r>
    </w:p>
    <w:p w14:paraId="2D49C0BF" w14:textId="77777777" w:rsidR="00086689" w:rsidRDefault="00086689" w:rsidP="00086689"/>
    <w:p w14:paraId="017434A9" w14:textId="77777777" w:rsidR="00A210D5" w:rsidRDefault="00A210D5" w:rsidP="00086689">
      <w:pPr>
        <w:pStyle w:val="ListParagraph"/>
        <w:numPr>
          <w:ilvl w:val="0"/>
          <w:numId w:val="3"/>
        </w:numPr>
      </w:pPr>
      <w:r>
        <w:t xml:space="preserve"> </w:t>
      </w:r>
    </w:p>
    <w:p w14:paraId="6214DFA1" w14:textId="77777777" w:rsidR="00A210D5" w:rsidRPr="00A210D5" w:rsidRDefault="00A210D5" w:rsidP="00A210D5">
      <w:pPr>
        <w:rPr>
          <w:b/>
        </w:rPr>
      </w:pPr>
      <w:r w:rsidRPr="00A210D5">
        <w:rPr>
          <w:b/>
        </w:rPr>
        <w:t>Outcomes</w:t>
      </w:r>
    </w:p>
    <w:p w14:paraId="55D41215" w14:textId="77777777" w:rsidR="00A210D5" w:rsidRDefault="00A210D5" w:rsidP="00A210D5"/>
    <w:tbl>
      <w:tblPr>
        <w:tblStyle w:val="TableGrid"/>
        <w:tblW w:w="0" w:type="auto"/>
        <w:tblInd w:w="828" w:type="dxa"/>
        <w:tblLook w:val="04A0" w:firstRow="1" w:lastRow="0" w:firstColumn="1" w:lastColumn="0" w:noHBand="0" w:noVBand="1"/>
      </w:tblPr>
      <w:tblGrid>
        <w:gridCol w:w="3240"/>
        <w:gridCol w:w="1836"/>
        <w:gridCol w:w="2214"/>
      </w:tblGrid>
      <w:tr w:rsidR="00A210D5" w14:paraId="5677E483" w14:textId="77777777" w:rsidTr="00A210D5">
        <w:trPr>
          <w:trHeight w:val="440"/>
        </w:trPr>
        <w:tc>
          <w:tcPr>
            <w:tcW w:w="3240" w:type="dxa"/>
          </w:tcPr>
          <w:p w14:paraId="43C698D4" w14:textId="77777777" w:rsidR="00A210D5" w:rsidRPr="00A210D5" w:rsidRDefault="00A210D5" w:rsidP="00A210D5">
            <w:pPr>
              <w:rPr>
                <w:b/>
              </w:rPr>
            </w:pPr>
            <w:r w:rsidRPr="00A210D5">
              <w:rPr>
                <w:b/>
              </w:rPr>
              <w:t>Outcome</w:t>
            </w:r>
          </w:p>
        </w:tc>
        <w:tc>
          <w:tcPr>
            <w:tcW w:w="1836" w:type="dxa"/>
          </w:tcPr>
          <w:p w14:paraId="34E1D7C1" w14:textId="77777777" w:rsidR="00A210D5" w:rsidRPr="00A210D5" w:rsidRDefault="00A210D5" w:rsidP="00A210D5">
            <w:pPr>
              <w:rPr>
                <w:b/>
              </w:rPr>
            </w:pPr>
            <w:r w:rsidRPr="00A210D5">
              <w:rPr>
                <w:b/>
              </w:rPr>
              <w:t>Goal</w:t>
            </w:r>
          </w:p>
        </w:tc>
        <w:tc>
          <w:tcPr>
            <w:tcW w:w="2214" w:type="dxa"/>
          </w:tcPr>
          <w:p w14:paraId="571EDFAD" w14:textId="77777777" w:rsidR="00A210D5" w:rsidRPr="00A210D5" w:rsidRDefault="00A210D5" w:rsidP="00A210D5">
            <w:pPr>
              <w:rPr>
                <w:b/>
              </w:rPr>
            </w:pPr>
            <w:r w:rsidRPr="00A210D5">
              <w:rPr>
                <w:b/>
              </w:rPr>
              <w:t>Measured by</w:t>
            </w:r>
          </w:p>
        </w:tc>
      </w:tr>
      <w:tr w:rsidR="00A210D5" w14:paraId="3D32F57C" w14:textId="77777777" w:rsidTr="00A210D5">
        <w:tc>
          <w:tcPr>
            <w:tcW w:w="3240" w:type="dxa"/>
          </w:tcPr>
          <w:p w14:paraId="5086484F" w14:textId="77777777" w:rsidR="00A210D5" w:rsidRDefault="00A210D5" w:rsidP="00A210D5">
            <w:r>
              <w:t># of McWhirter children</w:t>
            </w:r>
          </w:p>
        </w:tc>
        <w:tc>
          <w:tcPr>
            <w:tcW w:w="1836" w:type="dxa"/>
          </w:tcPr>
          <w:p w14:paraId="4A90ECEB" w14:textId="77777777" w:rsidR="00A210D5" w:rsidRDefault="00A210D5" w:rsidP="00A210D5">
            <w:r>
              <w:t>30</w:t>
            </w:r>
          </w:p>
        </w:tc>
        <w:tc>
          <w:tcPr>
            <w:tcW w:w="2214" w:type="dxa"/>
          </w:tcPr>
          <w:p w14:paraId="34DDD4A1" w14:textId="77777777" w:rsidR="00A210D5" w:rsidRDefault="00A210D5" w:rsidP="00A210D5">
            <w:r>
              <w:t>Attendance</w:t>
            </w:r>
          </w:p>
        </w:tc>
      </w:tr>
      <w:tr w:rsidR="00A210D5" w14:paraId="61A677BC" w14:textId="77777777" w:rsidTr="00A210D5">
        <w:tc>
          <w:tcPr>
            <w:tcW w:w="3240" w:type="dxa"/>
          </w:tcPr>
          <w:p w14:paraId="67007D72" w14:textId="77777777" w:rsidR="00A210D5" w:rsidRDefault="00A210D5" w:rsidP="00A210D5">
            <w:r>
              <w:t># of WPC  children</w:t>
            </w:r>
          </w:p>
        </w:tc>
        <w:tc>
          <w:tcPr>
            <w:tcW w:w="1836" w:type="dxa"/>
          </w:tcPr>
          <w:p w14:paraId="18D971BB" w14:textId="77777777" w:rsidR="00A210D5" w:rsidRDefault="00A210D5" w:rsidP="00A210D5">
            <w:r>
              <w:t>15</w:t>
            </w:r>
          </w:p>
        </w:tc>
        <w:tc>
          <w:tcPr>
            <w:tcW w:w="2214" w:type="dxa"/>
          </w:tcPr>
          <w:p w14:paraId="68ECDB50" w14:textId="77777777" w:rsidR="00A210D5" w:rsidRDefault="00A210D5" w:rsidP="00A210D5">
            <w:r>
              <w:t>Attendance</w:t>
            </w:r>
          </w:p>
        </w:tc>
      </w:tr>
      <w:tr w:rsidR="00A210D5" w14:paraId="4E15AB1C" w14:textId="77777777" w:rsidTr="00A210D5">
        <w:tc>
          <w:tcPr>
            <w:tcW w:w="3240" w:type="dxa"/>
          </w:tcPr>
          <w:p w14:paraId="4A4C41CF" w14:textId="77777777" w:rsidR="00A210D5" w:rsidRDefault="00A210D5" w:rsidP="00A210D5">
            <w:r>
              <w:t>% who attend all sessions</w:t>
            </w:r>
          </w:p>
        </w:tc>
        <w:tc>
          <w:tcPr>
            <w:tcW w:w="1836" w:type="dxa"/>
          </w:tcPr>
          <w:p w14:paraId="6A858C38" w14:textId="77777777" w:rsidR="00A210D5" w:rsidRDefault="00A210D5" w:rsidP="00A210D5">
            <w:r>
              <w:t>90% of all children</w:t>
            </w:r>
          </w:p>
        </w:tc>
        <w:tc>
          <w:tcPr>
            <w:tcW w:w="2214" w:type="dxa"/>
          </w:tcPr>
          <w:p w14:paraId="2061415F" w14:textId="77777777" w:rsidR="00A210D5" w:rsidRDefault="00A210D5" w:rsidP="00A210D5">
            <w:r>
              <w:t>Attendance</w:t>
            </w:r>
          </w:p>
        </w:tc>
      </w:tr>
      <w:tr w:rsidR="00A210D5" w14:paraId="7084FAEA" w14:textId="77777777" w:rsidTr="00A210D5">
        <w:tc>
          <w:tcPr>
            <w:tcW w:w="3240" w:type="dxa"/>
          </w:tcPr>
          <w:p w14:paraId="30522398" w14:textId="77777777" w:rsidR="00A210D5" w:rsidRDefault="00A210D5" w:rsidP="00A210D5">
            <w:r>
              <w:t>% of parents who participate (stay during the program)</w:t>
            </w:r>
          </w:p>
        </w:tc>
        <w:tc>
          <w:tcPr>
            <w:tcW w:w="1836" w:type="dxa"/>
          </w:tcPr>
          <w:p w14:paraId="5A2C5090" w14:textId="77777777" w:rsidR="00A210D5" w:rsidRDefault="00A210D5" w:rsidP="00A210D5">
            <w:r>
              <w:t>10% year  1</w:t>
            </w:r>
          </w:p>
          <w:p w14:paraId="711B960D" w14:textId="77777777" w:rsidR="00A210D5" w:rsidRDefault="00A210D5" w:rsidP="00A210D5">
            <w:r>
              <w:t>40% year 2</w:t>
            </w:r>
          </w:p>
        </w:tc>
        <w:tc>
          <w:tcPr>
            <w:tcW w:w="2214" w:type="dxa"/>
          </w:tcPr>
          <w:p w14:paraId="4A586696" w14:textId="77777777" w:rsidR="00A210D5" w:rsidRDefault="00A210D5" w:rsidP="00A210D5">
            <w:r>
              <w:t>Attendance</w:t>
            </w:r>
          </w:p>
          <w:p w14:paraId="3C6457B1" w14:textId="77777777" w:rsidR="00A210D5" w:rsidRDefault="00A210D5" w:rsidP="00A210D5"/>
        </w:tc>
      </w:tr>
      <w:tr w:rsidR="00A210D5" w14:paraId="2ED4B6E0" w14:textId="77777777" w:rsidTr="00A210D5">
        <w:tc>
          <w:tcPr>
            <w:tcW w:w="3240" w:type="dxa"/>
          </w:tcPr>
          <w:p w14:paraId="389AC624" w14:textId="77777777" w:rsidR="00A210D5" w:rsidRDefault="00A210D5" w:rsidP="00A210D5">
            <w:r>
              <w:t># of children who can demonstrate how to choose a book for their reading level</w:t>
            </w:r>
          </w:p>
        </w:tc>
        <w:tc>
          <w:tcPr>
            <w:tcW w:w="1836" w:type="dxa"/>
          </w:tcPr>
          <w:p w14:paraId="24B0128B" w14:textId="77777777" w:rsidR="00A210D5" w:rsidRDefault="00A210D5" w:rsidP="00A210D5">
            <w:r>
              <w:t>90%</w:t>
            </w:r>
          </w:p>
        </w:tc>
        <w:tc>
          <w:tcPr>
            <w:tcW w:w="2214" w:type="dxa"/>
          </w:tcPr>
          <w:p w14:paraId="11C43292" w14:textId="77777777" w:rsidR="00A210D5" w:rsidRDefault="00A210D5" w:rsidP="00A210D5">
            <w:r>
              <w:t>Observation/ demonstration</w:t>
            </w:r>
          </w:p>
        </w:tc>
      </w:tr>
      <w:tr w:rsidR="00A210D5" w14:paraId="431524FA" w14:textId="77777777" w:rsidTr="00A210D5">
        <w:tc>
          <w:tcPr>
            <w:tcW w:w="3240" w:type="dxa"/>
          </w:tcPr>
          <w:p w14:paraId="31786CD1" w14:textId="77777777" w:rsidR="00A210D5" w:rsidRDefault="00A210D5" w:rsidP="00A210D5">
            <w:r>
              <w:t># of children who can demonstrate how to measure wet and dry ingredients from a recipe</w:t>
            </w:r>
          </w:p>
        </w:tc>
        <w:tc>
          <w:tcPr>
            <w:tcW w:w="1836" w:type="dxa"/>
          </w:tcPr>
          <w:p w14:paraId="73F365AA" w14:textId="77777777" w:rsidR="00A210D5" w:rsidRDefault="00A210D5" w:rsidP="00A210D5">
            <w:r>
              <w:t>90%</w:t>
            </w:r>
          </w:p>
        </w:tc>
        <w:tc>
          <w:tcPr>
            <w:tcW w:w="2214" w:type="dxa"/>
          </w:tcPr>
          <w:p w14:paraId="5B901F7F" w14:textId="77777777" w:rsidR="00A210D5" w:rsidRDefault="00A210D5" w:rsidP="00A210D5">
            <w:r>
              <w:t>Observation/ demonstration</w:t>
            </w:r>
          </w:p>
        </w:tc>
      </w:tr>
      <w:tr w:rsidR="00A210D5" w14:paraId="72B814CC" w14:textId="77777777" w:rsidTr="00A210D5">
        <w:tc>
          <w:tcPr>
            <w:tcW w:w="3240" w:type="dxa"/>
          </w:tcPr>
          <w:p w14:paraId="1D385C7F" w14:textId="77777777" w:rsidR="00A210D5" w:rsidRDefault="00A210D5" w:rsidP="00A210D5">
            <w:r>
              <w:t># of children who can demonstrate how to record and playback  their audio</w:t>
            </w:r>
          </w:p>
        </w:tc>
        <w:tc>
          <w:tcPr>
            <w:tcW w:w="1836" w:type="dxa"/>
          </w:tcPr>
          <w:p w14:paraId="1641272A" w14:textId="77777777" w:rsidR="00A210D5" w:rsidRDefault="00A210D5" w:rsidP="00A210D5">
            <w:r>
              <w:t>90%</w:t>
            </w:r>
          </w:p>
        </w:tc>
        <w:tc>
          <w:tcPr>
            <w:tcW w:w="2214" w:type="dxa"/>
          </w:tcPr>
          <w:p w14:paraId="5C88447B" w14:textId="77777777" w:rsidR="00A210D5" w:rsidRDefault="00A210D5" w:rsidP="00A210D5">
            <w:r>
              <w:t>Observation/ demonstration</w:t>
            </w:r>
          </w:p>
        </w:tc>
      </w:tr>
      <w:tr w:rsidR="00A210D5" w14:paraId="7300C96E" w14:textId="77777777" w:rsidTr="00A210D5">
        <w:tc>
          <w:tcPr>
            <w:tcW w:w="3240" w:type="dxa"/>
          </w:tcPr>
          <w:p w14:paraId="1B02C874" w14:textId="77777777" w:rsidR="00A210D5" w:rsidRDefault="00A210D5" w:rsidP="00A210D5">
            <w:r>
              <w:t># of children who can retell a story using pictures or words</w:t>
            </w:r>
          </w:p>
        </w:tc>
        <w:tc>
          <w:tcPr>
            <w:tcW w:w="1836" w:type="dxa"/>
          </w:tcPr>
          <w:p w14:paraId="54D0C4CF" w14:textId="77777777" w:rsidR="00A210D5" w:rsidRDefault="00A210D5" w:rsidP="00A210D5">
            <w:r>
              <w:t>60%</w:t>
            </w:r>
          </w:p>
        </w:tc>
        <w:tc>
          <w:tcPr>
            <w:tcW w:w="2214" w:type="dxa"/>
          </w:tcPr>
          <w:p w14:paraId="681B1BA7" w14:textId="77777777" w:rsidR="00A210D5" w:rsidRDefault="00A210D5" w:rsidP="00A210D5">
            <w:r>
              <w:t>Observation/ demonstration</w:t>
            </w:r>
          </w:p>
        </w:tc>
      </w:tr>
    </w:tbl>
    <w:p w14:paraId="003C7328" w14:textId="77777777" w:rsidR="00A210D5" w:rsidRDefault="00A210D5" w:rsidP="00A210D5"/>
    <w:p w14:paraId="2A1A721E" w14:textId="77777777" w:rsidR="00086689" w:rsidRDefault="00086689" w:rsidP="00086689"/>
    <w:p w14:paraId="53989F4C" w14:textId="77777777" w:rsidR="00086689" w:rsidRDefault="00086689" w:rsidP="00086689"/>
    <w:p w14:paraId="212409E4" w14:textId="77777777" w:rsidR="00086689" w:rsidRPr="00702743" w:rsidRDefault="00086689" w:rsidP="00086689">
      <w:pPr>
        <w:rPr>
          <w:b/>
        </w:rPr>
      </w:pPr>
      <w:r w:rsidRPr="00702743">
        <w:rPr>
          <w:b/>
        </w:rPr>
        <w:t>Names of  people administering project:</w:t>
      </w:r>
    </w:p>
    <w:p w14:paraId="7E9C3D27" w14:textId="77777777" w:rsidR="00086689" w:rsidRDefault="00086689" w:rsidP="00086689"/>
    <w:p w14:paraId="4AE2EC64" w14:textId="77777777" w:rsidR="00086689" w:rsidRDefault="00086689" w:rsidP="00086689">
      <w:pPr>
        <w:pStyle w:val="ListParagraph"/>
        <w:numPr>
          <w:ilvl w:val="0"/>
          <w:numId w:val="4"/>
        </w:numPr>
      </w:pPr>
      <w:r>
        <w:t xml:space="preserve">Linda Smith-Gregory, </w:t>
      </w:r>
      <w:r w:rsidR="00702743">
        <w:t xml:space="preserve"> Children’s Sunday School Coordinator</w:t>
      </w:r>
    </w:p>
    <w:p w14:paraId="7E938F77" w14:textId="77777777" w:rsidR="00702743" w:rsidRDefault="00702743" w:rsidP="00702743"/>
    <w:p w14:paraId="7DF3D1F2" w14:textId="77777777" w:rsidR="00702743" w:rsidRDefault="00702743" w:rsidP="00702743">
      <w:pPr>
        <w:ind w:left="360"/>
      </w:pPr>
      <w:r>
        <w:t>Linda has researched the needs and prepared the program structure and activities. She has experience running and coordinating programs for children. She will be able to prepare the activities</w:t>
      </w:r>
      <w:r w:rsidR="00FB40A9">
        <w:t xml:space="preserve">  and ensure that the working with children safely policy is followed (i.e. volunteers cleared for safety, adult to child ratios, etc.).</w:t>
      </w:r>
    </w:p>
    <w:p w14:paraId="0DCA2BBA" w14:textId="77777777" w:rsidR="00FB40A9" w:rsidRDefault="00FB40A9" w:rsidP="00702743">
      <w:pPr>
        <w:ind w:left="360"/>
      </w:pPr>
    </w:p>
    <w:p w14:paraId="1FFC26F5" w14:textId="77777777" w:rsidR="00FB40A9" w:rsidRDefault="00FB40A9" w:rsidP="00702743">
      <w:pPr>
        <w:ind w:left="360"/>
      </w:pPr>
      <w:r>
        <w:t xml:space="preserve">A separate volunteer will coordinate and oversee the menu planning and meal preparations, working with volunteers and parents. </w:t>
      </w:r>
    </w:p>
    <w:p w14:paraId="276F5B2C" w14:textId="77777777" w:rsidR="00702743" w:rsidRDefault="00702743" w:rsidP="00702743">
      <w:pPr>
        <w:ind w:left="360"/>
      </w:pPr>
    </w:p>
    <w:p w14:paraId="76097C79" w14:textId="77777777" w:rsidR="00702743" w:rsidRDefault="00702743" w:rsidP="00702743">
      <w:pPr>
        <w:ind w:left="360"/>
      </w:pPr>
      <w:r>
        <w:t xml:space="preserve">2. </w:t>
      </w:r>
    </w:p>
    <w:p w14:paraId="64F937D3" w14:textId="77777777" w:rsidR="00702743" w:rsidRDefault="00702743" w:rsidP="00702743">
      <w:pPr>
        <w:ind w:left="360"/>
      </w:pPr>
    </w:p>
    <w:p w14:paraId="47DF7BE2" w14:textId="77777777" w:rsidR="00372957" w:rsidRDefault="00FB40A9" w:rsidP="00702743">
      <w:r>
        <w:t xml:space="preserve"> </w:t>
      </w:r>
    </w:p>
    <w:p w14:paraId="63A06BF5" w14:textId="77777777" w:rsidR="00372957" w:rsidRDefault="00372957" w:rsidP="00702743"/>
    <w:p w14:paraId="1C5A948F" w14:textId="77777777" w:rsidR="00702743" w:rsidRDefault="00702743" w:rsidP="00702743"/>
    <w:p w14:paraId="5A0203C5" w14:textId="77777777" w:rsidR="00702743" w:rsidRDefault="00702743" w:rsidP="00702743">
      <w:r>
        <w:t>Projected Cost:</w:t>
      </w:r>
    </w:p>
    <w:p w14:paraId="1A5783E5" w14:textId="77777777" w:rsidR="00702743" w:rsidRDefault="00702743" w:rsidP="00702743"/>
    <w:tbl>
      <w:tblPr>
        <w:tblStyle w:val="TableGrid"/>
        <w:tblW w:w="0" w:type="auto"/>
        <w:tblInd w:w="720" w:type="dxa"/>
        <w:tblLook w:val="04A0" w:firstRow="1" w:lastRow="0" w:firstColumn="1" w:lastColumn="0" w:noHBand="0" w:noVBand="1"/>
      </w:tblPr>
      <w:tblGrid>
        <w:gridCol w:w="3528"/>
        <w:gridCol w:w="1876"/>
      </w:tblGrid>
      <w:tr w:rsidR="00372957" w14:paraId="77C43020" w14:textId="77777777" w:rsidTr="007F1773">
        <w:tc>
          <w:tcPr>
            <w:tcW w:w="3528" w:type="dxa"/>
          </w:tcPr>
          <w:p w14:paraId="2A6BAE2D" w14:textId="77777777" w:rsidR="00372957" w:rsidRDefault="00372957" w:rsidP="00702743"/>
        </w:tc>
        <w:tc>
          <w:tcPr>
            <w:tcW w:w="1876" w:type="dxa"/>
          </w:tcPr>
          <w:p w14:paraId="0005C0DB" w14:textId="77777777" w:rsidR="00372957" w:rsidRDefault="00372957" w:rsidP="007F1773">
            <w:pPr>
              <w:jc w:val="center"/>
            </w:pPr>
            <w:r>
              <w:t>budget</w:t>
            </w:r>
          </w:p>
        </w:tc>
      </w:tr>
      <w:tr w:rsidR="00372957" w14:paraId="3F44FC47" w14:textId="77777777" w:rsidTr="007F1773">
        <w:tc>
          <w:tcPr>
            <w:tcW w:w="3528" w:type="dxa"/>
          </w:tcPr>
          <w:p w14:paraId="3C774006" w14:textId="77777777" w:rsidR="00372957" w:rsidRDefault="00372957" w:rsidP="00702743">
            <w:r>
              <w:t>Food (dinner / snack) 6 @ $250</w:t>
            </w:r>
          </w:p>
        </w:tc>
        <w:tc>
          <w:tcPr>
            <w:tcW w:w="1876" w:type="dxa"/>
          </w:tcPr>
          <w:p w14:paraId="45E00C4F" w14:textId="77777777" w:rsidR="00372957" w:rsidRDefault="00372957" w:rsidP="007F1773">
            <w:pPr>
              <w:jc w:val="center"/>
            </w:pPr>
            <w:r>
              <w:t>$1,500</w:t>
            </w:r>
          </w:p>
        </w:tc>
      </w:tr>
      <w:tr w:rsidR="00372957" w14:paraId="06604E4D" w14:textId="77777777" w:rsidTr="007F1773">
        <w:tc>
          <w:tcPr>
            <w:tcW w:w="3528" w:type="dxa"/>
          </w:tcPr>
          <w:p w14:paraId="548F17DE" w14:textId="77777777" w:rsidR="00372957" w:rsidRDefault="00372957" w:rsidP="00702743">
            <w:r>
              <w:t>Materials/ supplies</w:t>
            </w:r>
          </w:p>
        </w:tc>
        <w:tc>
          <w:tcPr>
            <w:tcW w:w="1876" w:type="dxa"/>
          </w:tcPr>
          <w:p w14:paraId="109384F4" w14:textId="77777777" w:rsidR="00372957" w:rsidRDefault="00372957" w:rsidP="007F1773">
            <w:pPr>
              <w:jc w:val="center"/>
            </w:pPr>
            <w:r>
              <w:t>$  300</w:t>
            </w:r>
          </w:p>
        </w:tc>
      </w:tr>
      <w:tr w:rsidR="00372957" w14:paraId="1ADC8035" w14:textId="77777777" w:rsidTr="007F1773">
        <w:tc>
          <w:tcPr>
            <w:tcW w:w="3528" w:type="dxa"/>
          </w:tcPr>
          <w:p w14:paraId="37A8824A" w14:textId="77777777" w:rsidR="00372957" w:rsidRDefault="00372957" w:rsidP="00702743">
            <w:r>
              <w:t xml:space="preserve">Books </w:t>
            </w:r>
          </w:p>
        </w:tc>
        <w:tc>
          <w:tcPr>
            <w:tcW w:w="1876" w:type="dxa"/>
          </w:tcPr>
          <w:p w14:paraId="569B3210" w14:textId="77777777" w:rsidR="00372957" w:rsidRDefault="00372957" w:rsidP="007F1773">
            <w:pPr>
              <w:jc w:val="center"/>
            </w:pPr>
            <w:r>
              <w:t>$   200</w:t>
            </w:r>
          </w:p>
        </w:tc>
      </w:tr>
      <w:tr w:rsidR="00372957" w14:paraId="586510E5" w14:textId="77777777" w:rsidTr="007F1773">
        <w:tc>
          <w:tcPr>
            <w:tcW w:w="3528" w:type="dxa"/>
          </w:tcPr>
          <w:p w14:paraId="182F366A" w14:textId="77777777" w:rsidR="00372957" w:rsidRDefault="00372957" w:rsidP="00702743"/>
        </w:tc>
        <w:tc>
          <w:tcPr>
            <w:tcW w:w="1876" w:type="dxa"/>
          </w:tcPr>
          <w:p w14:paraId="66474D15" w14:textId="77777777" w:rsidR="00372957" w:rsidRDefault="00372957" w:rsidP="007F1773">
            <w:pPr>
              <w:jc w:val="center"/>
            </w:pPr>
          </w:p>
        </w:tc>
      </w:tr>
      <w:tr w:rsidR="00372957" w14:paraId="1059F80D" w14:textId="77777777" w:rsidTr="007F1773">
        <w:tc>
          <w:tcPr>
            <w:tcW w:w="3528" w:type="dxa"/>
          </w:tcPr>
          <w:p w14:paraId="3845FB1B" w14:textId="77777777" w:rsidR="00372957" w:rsidRDefault="00372957" w:rsidP="00702743">
            <w:r>
              <w:t>total</w:t>
            </w:r>
          </w:p>
        </w:tc>
        <w:tc>
          <w:tcPr>
            <w:tcW w:w="1876" w:type="dxa"/>
          </w:tcPr>
          <w:p w14:paraId="6FBF1372" w14:textId="77777777" w:rsidR="00372957" w:rsidRPr="00372957" w:rsidRDefault="00372957" w:rsidP="007F1773">
            <w:pPr>
              <w:jc w:val="center"/>
              <w:rPr>
                <w:b/>
              </w:rPr>
            </w:pPr>
            <w:r w:rsidRPr="00372957">
              <w:rPr>
                <w:b/>
              </w:rPr>
              <w:t>$2,000</w:t>
            </w:r>
          </w:p>
        </w:tc>
      </w:tr>
    </w:tbl>
    <w:p w14:paraId="668DB31B" w14:textId="77777777" w:rsidR="00702743" w:rsidRDefault="00702743" w:rsidP="00702743">
      <w:pPr>
        <w:ind w:left="720"/>
      </w:pPr>
    </w:p>
    <w:p w14:paraId="651D0F56" w14:textId="77777777" w:rsidR="002367FD" w:rsidRDefault="00372957" w:rsidP="00702743">
      <w:pPr>
        <w:ind w:left="720"/>
      </w:pPr>
      <w:r>
        <w:t>Other sources of funding:</w:t>
      </w:r>
    </w:p>
    <w:p w14:paraId="26E2521A" w14:textId="77777777" w:rsidR="00372957" w:rsidRDefault="00372957" w:rsidP="00702743">
      <w:pPr>
        <w:ind w:left="720"/>
      </w:pPr>
      <w:r>
        <w:t xml:space="preserve">WPC has received a donation to be used towards this program. </w:t>
      </w:r>
      <w:r w:rsidRPr="00372957">
        <w:rPr>
          <w:b/>
        </w:rPr>
        <w:t>$1,000</w:t>
      </w:r>
      <w:r>
        <w:rPr>
          <w:b/>
        </w:rPr>
        <w:t>.</w:t>
      </w:r>
    </w:p>
    <w:p w14:paraId="53746C96" w14:textId="77777777" w:rsidR="00372957" w:rsidRDefault="00372957" w:rsidP="00702743">
      <w:pPr>
        <w:ind w:left="720"/>
      </w:pPr>
    </w:p>
    <w:p w14:paraId="347698B9" w14:textId="77777777" w:rsidR="00372957" w:rsidRPr="00372957" w:rsidRDefault="00372957" w:rsidP="00702743">
      <w:pPr>
        <w:ind w:left="720"/>
        <w:rPr>
          <w:b/>
        </w:rPr>
      </w:pPr>
      <w:r>
        <w:t xml:space="preserve">Requested funding: </w:t>
      </w:r>
      <w:r>
        <w:tab/>
      </w:r>
      <w:r w:rsidRPr="00372957">
        <w:rPr>
          <w:b/>
        </w:rPr>
        <w:t>$1,000</w:t>
      </w:r>
      <w:r>
        <w:rPr>
          <w:b/>
        </w:rPr>
        <w:t>.</w:t>
      </w:r>
    </w:p>
    <w:p w14:paraId="44CDD011" w14:textId="77777777" w:rsidR="002367FD" w:rsidRDefault="002367FD" w:rsidP="00702743">
      <w:pPr>
        <w:ind w:left="720"/>
      </w:pPr>
    </w:p>
    <w:p w14:paraId="26B3F45E" w14:textId="77777777" w:rsidR="002367FD" w:rsidRDefault="002367FD" w:rsidP="00702743">
      <w:pPr>
        <w:ind w:left="720"/>
      </w:pPr>
    </w:p>
    <w:p w14:paraId="60B28BF8" w14:textId="77777777" w:rsidR="0019468B" w:rsidRPr="0019468B" w:rsidRDefault="0019468B" w:rsidP="0019468B">
      <w:pPr>
        <w:widowControl w:val="0"/>
        <w:autoSpaceDE w:val="0"/>
        <w:autoSpaceDN w:val="0"/>
        <w:adjustRightInd w:val="0"/>
        <w:jc w:val="center"/>
        <w:rPr>
          <w:rFonts w:cs="Arial"/>
          <w:i/>
          <w:color w:val="1A1A1A"/>
          <w:sz w:val="26"/>
          <w:szCs w:val="26"/>
        </w:rPr>
      </w:pPr>
      <w:r w:rsidRPr="0019468B">
        <w:rPr>
          <w:rFonts w:cs="Arial"/>
          <w:i/>
          <w:color w:val="1A1A1A"/>
          <w:sz w:val="26"/>
          <w:szCs w:val="26"/>
        </w:rPr>
        <w:t>Be happy with those who are happy, and cry with those who are crying.</w:t>
      </w:r>
    </w:p>
    <w:p w14:paraId="3CB0906C" w14:textId="77777777" w:rsidR="0019468B" w:rsidRPr="0019468B" w:rsidRDefault="0019468B" w:rsidP="0019468B">
      <w:pPr>
        <w:widowControl w:val="0"/>
        <w:autoSpaceDE w:val="0"/>
        <w:autoSpaceDN w:val="0"/>
        <w:adjustRightInd w:val="0"/>
        <w:jc w:val="center"/>
        <w:rPr>
          <w:rFonts w:cs="Arial"/>
          <w:i/>
          <w:color w:val="1A1A1A"/>
          <w:sz w:val="26"/>
          <w:szCs w:val="26"/>
        </w:rPr>
      </w:pPr>
      <w:r w:rsidRPr="0019468B">
        <w:rPr>
          <w:rFonts w:cs="Arial"/>
          <w:i/>
          <w:color w:val="1A1A1A"/>
          <w:sz w:val="26"/>
          <w:szCs w:val="26"/>
        </w:rPr>
        <w:t>Consider everyone as equal, and don’t think that you’re better than anyone</w:t>
      </w:r>
    </w:p>
    <w:p w14:paraId="5CA14537" w14:textId="77777777" w:rsidR="0019468B" w:rsidRPr="0019468B" w:rsidRDefault="0019468B" w:rsidP="0019468B">
      <w:pPr>
        <w:widowControl w:val="0"/>
        <w:autoSpaceDE w:val="0"/>
        <w:autoSpaceDN w:val="0"/>
        <w:adjustRightInd w:val="0"/>
        <w:jc w:val="center"/>
        <w:rPr>
          <w:rFonts w:cs="Arial"/>
          <w:i/>
          <w:color w:val="1A1A1A"/>
          <w:sz w:val="26"/>
          <w:szCs w:val="26"/>
        </w:rPr>
      </w:pPr>
      <w:r w:rsidRPr="0019468B">
        <w:rPr>
          <w:rFonts w:cs="Arial"/>
          <w:i/>
          <w:color w:val="1A1A1A"/>
          <w:sz w:val="26"/>
          <w:szCs w:val="26"/>
        </w:rPr>
        <w:t>else. Instead, associate with people who have no status. Don’t think that</w:t>
      </w:r>
    </w:p>
    <w:p w14:paraId="31E941D9" w14:textId="77777777" w:rsidR="0019468B" w:rsidRPr="0019468B" w:rsidRDefault="0019468B" w:rsidP="0019468B">
      <w:pPr>
        <w:widowControl w:val="0"/>
        <w:autoSpaceDE w:val="0"/>
        <w:autoSpaceDN w:val="0"/>
        <w:adjustRightInd w:val="0"/>
        <w:jc w:val="center"/>
        <w:rPr>
          <w:rFonts w:cs="Arial"/>
          <w:i/>
          <w:color w:val="1A1A1A"/>
          <w:sz w:val="26"/>
          <w:szCs w:val="26"/>
        </w:rPr>
      </w:pPr>
      <w:r w:rsidRPr="0019468B">
        <w:rPr>
          <w:rFonts w:cs="Arial"/>
          <w:i/>
          <w:color w:val="1A1A1A"/>
          <w:sz w:val="26"/>
          <w:szCs w:val="26"/>
        </w:rPr>
        <w:t>you’re so smart. Don’t pay back anyone for their evil actions with evil</w:t>
      </w:r>
    </w:p>
    <w:p w14:paraId="5C8FE6C4" w14:textId="77777777" w:rsidR="0019468B" w:rsidRPr="0019468B" w:rsidRDefault="0019468B" w:rsidP="0019468B">
      <w:pPr>
        <w:widowControl w:val="0"/>
        <w:autoSpaceDE w:val="0"/>
        <w:autoSpaceDN w:val="0"/>
        <w:adjustRightInd w:val="0"/>
        <w:jc w:val="center"/>
        <w:rPr>
          <w:rFonts w:cs="Arial"/>
          <w:i/>
          <w:color w:val="1A1A1A"/>
          <w:sz w:val="26"/>
          <w:szCs w:val="26"/>
        </w:rPr>
      </w:pPr>
      <w:r w:rsidRPr="0019468B">
        <w:rPr>
          <w:rFonts w:cs="Arial"/>
          <w:i/>
          <w:color w:val="1A1A1A"/>
          <w:sz w:val="26"/>
          <w:szCs w:val="26"/>
        </w:rPr>
        <w:t>actions, but show respect for what everyone else believes is good. If</w:t>
      </w:r>
    </w:p>
    <w:p w14:paraId="1794CB3E" w14:textId="77777777" w:rsidR="0019468B" w:rsidRPr="0019468B" w:rsidRDefault="0019468B" w:rsidP="0019468B">
      <w:pPr>
        <w:widowControl w:val="0"/>
        <w:autoSpaceDE w:val="0"/>
        <w:autoSpaceDN w:val="0"/>
        <w:adjustRightInd w:val="0"/>
        <w:jc w:val="center"/>
        <w:rPr>
          <w:rFonts w:cs="Arial"/>
          <w:i/>
          <w:color w:val="1A1A1A"/>
          <w:sz w:val="26"/>
          <w:szCs w:val="26"/>
        </w:rPr>
      </w:pPr>
      <w:r w:rsidRPr="0019468B">
        <w:rPr>
          <w:rFonts w:cs="Arial"/>
          <w:i/>
          <w:color w:val="1A1A1A"/>
          <w:sz w:val="26"/>
          <w:szCs w:val="26"/>
        </w:rPr>
        <w:t>possible, to the best of your ability, live at peace with all people.</w:t>
      </w:r>
    </w:p>
    <w:p w14:paraId="4245BB6D" w14:textId="77777777" w:rsidR="0019468B" w:rsidRPr="0019468B" w:rsidRDefault="0019468B" w:rsidP="0019468B">
      <w:pPr>
        <w:ind w:left="720"/>
        <w:jc w:val="center"/>
        <w:rPr>
          <w:i/>
        </w:rPr>
      </w:pPr>
      <w:r w:rsidRPr="0019468B">
        <w:rPr>
          <w:rFonts w:cs="Arial"/>
          <w:i/>
          <w:color w:val="1A1A1A"/>
          <w:sz w:val="26"/>
          <w:szCs w:val="26"/>
        </w:rPr>
        <w:t>Romans 12:15-18 (CEB)</w:t>
      </w:r>
    </w:p>
    <w:p w14:paraId="08341D64" w14:textId="77777777" w:rsidR="001E4C98" w:rsidRDefault="001E4C98">
      <w:r>
        <w:br w:type="page"/>
      </w:r>
    </w:p>
    <w:p w14:paraId="5258422B" w14:textId="77777777" w:rsidR="002367FD" w:rsidRDefault="002367FD" w:rsidP="002367FD">
      <w:pPr>
        <w:jc w:val="center"/>
      </w:pPr>
      <w:r>
        <w:t>Appendix A</w:t>
      </w:r>
    </w:p>
    <w:p w14:paraId="1EEF5858" w14:textId="77777777" w:rsidR="002367FD" w:rsidRPr="008319BF" w:rsidRDefault="002367FD" w:rsidP="002367FD">
      <w:pPr>
        <w:jc w:val="center"/>
        <w:rPr>
          <w:rFonts w:ascii="Cambria" w:hAnsi="Cambria"/>
          <w:b/>
          <w:color w:val="000000" w:themeColor="text1"/>
        </w:rPr>
      </w:pPr>
      <w:r>
        <w:rPr>
          <w:rFonts w:ascii="Cambria" w:hAnsi="Cambria"/>
          <w:b/>
          <w:color w:val="000000" w:themeColor="text1"/>
        </w:rPr>
        <w:t>Sample Schedule</w:t>
      </w:r>
    </w:p>
    <w:p w14:paraId="5F1CF0F3" w14:textId="77777777" w:rsidR="002367FD" w:rsidRDefault="002367FD" w:rsidP="002367FD">
      <w:pPr>
        <w:jc w:val="center"/>
        <w:rPr>
          <w:rFonts w:ascii="Cambria" w:hAnsi="Cambria"/>
          <w:color w:val="000000" w:themeColor="text1"/>
        </w:rPr>
      </w:pPr>
    </w:p>
    <w:p w14:paraId="745470F7"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Tuesday</w:t>
      </w:r>
    </w:p>
    <w:tbl>
      <w:tblPr>
        <w:tblStyle w:val="TableGrid"/>
        <w:tblW w:w="10175" w:type="dxa"/>
        <w:tblLayout w:type="fixed"/>
        <w:tblLook w:val="04A0" w:firstRow="1" w:lastRow="0" w:firstColumn="1" w:lastColumn="0" w:noHBand="0" w:noVBand="1"/>
      </w:tblPr>
      <w:tblGrid>
        <w:gridCol w:w="856"/>
        <w:gridCol w:w="1616"/>
        <w:gridCol w:w="1616"/>
        <w:gridCol w:w="1616"/>
        <w:gridCol w:w="1616"/>
        <w:gridCol w:w="1158"/>
        <w:gridCol w:w="1697"/>
      </w:tblGrid>
      <w:tr w:rsidR="002367FD" w:rsidRPr="00416054" w14:paraId="00074B5D" w14:textId="77777777" w:rsidTr="002367FD">
        <w:tc>
          <w:tcPr>
            <w:tcW w:w="856" w:type="dxa"/>
          </w:tcPr>
          <w:p w14:paraId="667EBA00"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Group</w:t>
            </w:r>
          </w:p>
        </w:tc>
        <w:tc>
          <w:tcPr>
            <w:tcW w:w="1616" w:type="dxa"/>
          </w:tcPr>
          <w:p w14:paraId="26B27F06"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Reading Rockets</w:t>
            </w:r>
          </w:p>
        </w:tc>
        <w:tc>
          <w:tcPr>
            <w:tcW w:w="1616" w:type="dxa"/>
          </w:tcPr>
          <w:p w14:paraId="28BFC7AC"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 xml:space="preserve">Spelling Sprouts </w:t>
            </w:r>
          </w:p>
        </w:tc>
        <w:tc>
          <w:tcPr>
            <w:tcW w:w="1616" w:type="dxa"/>
          </w:tcPr>
          <w:p w14:paraId="605BD7B1"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Writing Wranglers</w:t>
            </w:r>
          </w:p>
        </w:tc>
        <w:tc>
          <w:tcPr>
            <w:tcW w:w="1616" w:type="dxa"/>
          </w:tcPr>
          <w:p w14:paraId="3E6E82B5" w14:textId="77777777" w:rsidR="002367FD" w:rsidRDefault="002367FD" w:rsidP="002367FD">
            <w:pPr>
              <w:rPr>
                <w:rFonts w:ascii="Cambria" w:hAnsi="Cambria"/>
                <w:color w:val="000000" w:themeColor="text1"/>
              </w:rPr>
            </w:pPr>
            <w:r>
              <w:rPr>
                <w:rFonts w:ascii="Cambria" w:hAnsi="Cambria"/>
                <w:color w:val="000000" w:themeColor="text1"/>
              </w:rPr>
              <w:t>Pleasing</w:t>
            </w:r>
            <w:r w:rsidRPr="00416054">
              <w:rPr>
                <w:rFonts w:ascii="Cambria" w:hAnsi="Cambria"/>
                <w:color w:val="000000" w:themeColor="text1"/>
              </w:rPr>
              <w:t xml:space="preserve"> </w:t>
            </w:r>
          </w:p>
          <w:p w14:paraId="309938B0"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Poets</w:t>
            </w:r>
          </w:p>
        </w:tc>
        <w:tc>
          <w:tcPr>
            <w:tcW w:w="1158" w:type="dxa"/>
          </w:tcPr>
          <w:p w14:paraId="0120971A"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Noble Novelists</w:t>
            </w:r>
          </w:p>
        </w:tc>
        <w:tc>
          <w:tcPr>
            <w:tcW w:w="1697" w:type="dxa"/>
          </w:tcPr>
          <w:p w14:paraId="5A5167C8"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Rambunctious Readers</w:t>
            </w:r>
          </w:p>
        </w:tc>
      </w:tr>
      <w:tr w:rsidR="002367FD" w:rsidRPr="00416054" w14:paraId="4428A40B" w14:textId="77777777" w:rsidTr="002367FD">
        <w:tc>
          <w:tcPr>
            <w:tcW w:w="856" w:type="dxa"/>
          </w:tcPr>
          <w:p w14:paraId="32E2D659" w14:textId="77777777" w:rsidR="002367FD" w:rsidRPr="00416054" w:rsidRDefault="002367FD" w:rsidP="002367FD">
            <w:pPr>
              <w:rPr>
                <w:rFonts w:ascii="Cambria" w:hAnsi="Cambria"/>
                <w:color w:val="000000" w:themeColor="text1"/>
              </w:rPr>
            </w:pPr>
            <w:r>
              <w:rPr>
                <w:rFonts w:ascii="Cambria" w:hAnsi="Cambria"/>
                <w:color w:val="000000" w:themeColor="text1"/>
              </w:rPr>
              <w:t>9:30</w:t>
            </w:r>
          </w:p>
        </w:tc>
        <w:tc>
          <w:tcPr>
            <w:tcW w:w="1616" w:type="dxa"/>
          </w:tcPr>
          <w:p w14:paraId="4345EA93" w14:textId="77777777" w:rsidR="002367FD" w:rsidRPr="00416054" w:rsidRDefault="002367FD" w:rsidP="002367FD">
            <w:pPr>
              <w:rPr>
                <w:rFonts w:ascii="Cambria" w:hAnsi="Cambria"/>
                <w:color w:val="000000" w:themeColor="text1"/>
              </w:rPr>
            </w:pPr>
            <w:r>
              <w:rPr>
                <w:rFonts w:ascii="Cambria" w:hAnsi="Cambria"/>
                <w:color w:val="000000" w:themeColor="text1"/>
              </w:rPr>
              <w:t>Art</w:t>
            </w:r>
          </w:p>
        </w:tc>
        <w:tc>
          <w:tcPr>
            <w:tcW w:w="1616" w:type="dxa"/>
          </w:tcPr>
          <w:p w14:paraId="6C44F380" w14:textId="77777777" w:rsidR="002367FD" w:rsidRPr="00416054" w:rsidRDefault="002367FD" w:rsidP="002367FD">
            <w:pPr>
              <w:rPr>
                <w:rFonts w:ascii="Cambria" w:hAnsi="Cambria"/>
                <w:color w:val="000000" w:themeColor="text1"/>
              </w:rPr>
            </w:pPr>
            <w:r>
              <w:rPr>
                <w:rFonts w:ascii="Cambria" w:hAnsi="Cambria"/>
                <w:color w:val="000000" w:themeColor="text1"/>
              </w:rPr>
              <w:t>Reading</w:t>
            </w:r>
          </w:p>
        </w:tc>
        <w:tc>
          <w:tcPr>
            <w:tcW w:w="1616" w:type="dxa"/>
          </w:tcPr>
          <w:p w14:paraId="2C3E5722" w14:textId="77777777" w:rsidR="002367FD" w:rsidRPr="00416054" w:rsidRDefault="002367FD" w:rsidP="002367FD">
            <w:pPr>
              <w:rPr>
                <w:rFonts w:ascii="Cambria" w:hAnsi="Cambria"/>
                <w:color w:val="000000" w:themeColor="text1"/>
              </w:rPr>
            </w:pPr>
            <w:r>
              <w:rPr>
                <w:rFonts w:ascii="Cambria" w:hAnsi="Cambria"/>
                <w:color w:val="000000" w:themeColor="text1"/>
              </w:rPr>
              <w:t>Games</w:t>
            </w:r>
          </w:p>
        </w:tc>
        <w:tc>
          <w:tcPr>
            <w:tcW w:w="1616" w:type="dxa"/>
          </w:tcPr>
          <w:p w14:paraId="6EA180E6" w14:textId="77777777" w:rsidR="002367FD" w:rsidRPr="00416054" w:rsidRDefault="002367FD" w:rsidP="002367FD">
            <w:pPr>
              <w:rPr>
                <w:rFonts w:ascii="Cambria" w:hAnsi="Cambria"/>
                <w:color w:val="000000" w:themeColor="text1"/>
              </w:rPr>
            </w:pPr>
            <w:r>
              <w:rPr>
                <w:rFonts w:ascii="Cambria" w:hAnsi="Cambria"/>
                <w:color w:val="000000" w:themeColor="text1"/>
              </w:rPr>
              <w:t>Music</w:t>
            </w:r>
          </w:p>
        </w:tc>
        <w:tc>
          <w:tcPr>
            <w:tcW w:w="1158" w:type="dxa"/>
          </w:tcPr>
          <w:p w14:paraId="44DAF7AF" w14:textId="77777777" w:rsidR="002367FD" w:rsidRPr="00416054" w:rsidRDefault="002367FD" w:rsidP="002367FD">
            <w:pPr>
              <w:rPr>
                <w:rFonts w:ascii="Cambria" w:hAnsi="Cambria"/>
                <w:color w:val="000000" w:themeColor="text1"/>
              </w:rPr>
            </w:pPr>
            <w:r>
              <w:rPr>
                <w:rFonts w:ascii="Cambria" w:hAnsi="Cambria"/>
                <w:color w:val="000000" w:themeColor="text1"/>
              </w:rPr>
              <w:t>Cooking</w:t>
            </w:r>
          </w:p>
        </w:tc>
        <w:tc>
          <w:tcPr>
            <w:tcW w:w="1697" w:type="dxa"/>
          </w:tcPr>
          <w:p w14:paraId="1F5CBF6E" w14:textId="77777777" w:rsidR="002367FD" w:rsidRPr="00416054" w:rsidRDefault="002367FD" w:rsidP="002367FD">
            <w:pPr>
              <w:rPr>
                <w:rFonts w:ascii="Cambria" w:hAnsi="Cambria"/>
                <w:color w:val="000000" w:themeColor="text1"/>
              </w:rPr>
            </w:pPr>
            <w:r>
              <w:rPr>
                <w:rFonts w:ascii="Cambria" w:hAnsi="Cambria"/>
                <w:color w:val="000000" w:themeColor="text1"/>
              </w:rPr>
              <w:t>Computer Lab</w:t>
            </w:r>
          </w:p>
        </w:tc>
      </w:tr>
      <w:tr w:rsidR="002367FD" w:rsidRPr="00416054" w14:paraId="63F526B8" w14:textId="77777777" w:rsidTr="002367FD">
        <w:tc>
          <w:tcPr>
            <w:tcW w:w="856" w:type="dxa"/>
          </w:tcPr>
          <w:p w14:paraId="662A25F7" w14:textId="77777777" w:rsidR="002367FD" w:rsidRPr="00416054" w:rsidRDefault="002367FD" w:rsidP="002367FD">
            <w:pPr>
              <w:rPr>
                <w:rFonts w:ascii="Cambria" w:hAnsi="Cambria"/>
                <w:color w:val="000000" w:themeColor="text1"/>
              </w:rPr>
            </w:pPr>
            <w:r>
              <w:rPr>
                <w:rFonts w:ascii="Cambria" w:hAnsi="Cambria"/>
                <w:color w:val="000000" w:themeColor="text1"/>
              </w:rPr>
              <w:t>10:30</w:t>
            </w:r>
          </w:p>
        </w:tc>
        <w:tc>
          <w:tcPr>
            <w:tcW w:w="1616" w:type="dxa"/>
          </w:tcPr>
          <w:p w14:paraId="79FF6B1D" w14:textId="77777777" w:rsidR="002367FD" w:rsidRPr="00416054" w:rsidRDefault="002367FD" w:rsidP="002367FD">
            <w:pPr>
              <w:rPr>
                <w:rFonts w:ascii="Cambria" w:hAnsi="Cambria"/>
                <w:color w:val="000000" w:themeColor="text1"/>
              </w:rPr>
            </w:pPr>
            <w:r>
              <w:rPr>
                <w:rFonts w:ascii="Cambria" w:hAnsi="Cambria"/>
                <w:color w:val="000000" w:themeColor="text1"/>
              </w:rPr>
              <w:t>Reading</w:t>
            </w:r>
          </w:p>
        </w:tc>
        <w:tc>
          <w:tcPr>
            <w:tcW w:w="1616" w:type="dxa"/>
          </w:tcPr>
          <w:p w14:paraId="56BD3770" w14:textId="77777777" w:rsidR="002367FD" w:rsidRPr="00416054" w:rsidRDefault="002367FD" w:rsidP="002367FD">
            <w:pPr>
              <w:rPr>
                <w:rFonts w:ascii="Cambria" w:hAnsi="Cambria"/>
                <w:color w:val="000000" w:themeColor="text1"/>
              </w:rPr>
            </w:pPr>
            <w:r>
              <w:rPr>
                <w:rFonts w:ascii="Cambria" w:hAnsi="Cambria"/>
                <w:color w:val="000000" w:themeColor="text1"/>
              </w:rPr>
              <w:t>Games</w:t>
            </w:r>
          </w:p>
        </w:tc>
        <w:tc>
          <w:tcPr>
            <w:tcW w:w="1616" w:type="dxa"/>
          </w:tcPr>
          <w:p w14:paraId="34049FED" w14:textId="77777777" w:rsidR="002367FD" w:rsidRPr="00416054" w:rsidRDefault="002367FD" w:rsidP="002367FD">
            <w:pPr>
              <w:rPr>
                <w:rFonts w:ascii="Cambria" w:hAnsi="Cambria"/>
                <w:color w:val="000000" w:themeColor="text1"/>
              </w:rPr>
            </w:pPr>
            <w:r>
              <w:rPr>
                <w:rFonts w:ascii="Cambria" w:hAnsi="Cambria"/>
                <w:color w:val="000000" w:themeColor="text1"/>
              </w:rPr>
              <w:t>Art</w:t>
            </w:r>
          </w:p>
        </w:tc>
        <w:tc>
          <w:tcPr>
            <w:tcW w:w="1616" w:type="dxa"/>
          </w:tcPr>
          <w:p w14:paraId="30781194" w14:textId="77777777" w:rsidR="002367FD" w:rsidRPr="00416054" w:rsidRDefault="002367FD" w:rsidP="002367FD">
            <w:pPr>
              <w:rPr>
                <w:rFonts w:ascii="Cambria" w:hAnsi="Cambria"/>
                <w:color w:val="000000" w:themeColor="text1"/>
              </w:rPr>
            </w:pPr>
            <w:r>
              <w:rPr>
                <w:rFonts w:ascii="Cambria" w:hAnsi="Cambria"/>
                <w:color w:val="000000" w:themeColor="text1"/>
              </w:rPr>
              <w:t>Cooking</w:t>
            </w:r>
          </w:p>
        </w:tc>
        <w:tc>
          <w:tcPr>
            <w:tcW w:w="1158" w:type="dxa"/>
          </w:tcPr>
          <w:p w14:paraId="09472360" w14:textId="77777777" w:rsidR="002367FD" w:rsidRPr="00416054" w:rsidRDefault="002367FD" w:rsidP="002367FD">
            <w:pPr>
              <w:rPr>
                <w:rFonts w:ascii="Cambria" w:hAnsi="Cambria"/>
                <w:color w:val="000000" w:themeColor="text1"/>
              </w:rPr>
            </w:pPr>
            <w:r>
              <w:rPr>
                <w:rFonts w:ascii="Cambria" w:hAnsi="Cambria"/>
                <w:color w:val="000000" w:themeColor="text1"/>
              </w:rPr>
              <w:t>Computer Lab</w:t>
            </w:r>
          </w:p>
        </w:tc>
        <w:tc>
          <w:tcPr>
            <w:tcW w:w="1697" w:type="dxa"/>
          </w:tcPr>
          <w:p w14:paraId="0924CDBB" w14:textId="77777777" w:rsidR="002367FD" w:rsidRPr="00416054" w:rsidRDefault="002367FD" w:rsidP="002367FD">
            <w:pPr>
              <w:rPr>
                <w:rFonts w:ascii="Cambria" w:hAnsi="Cambria"/>
                <w:color w:val="000000" w:themeColor="text1"/>
              </w:rPr>
            </w:pPr>
            <w:r>
              <w:rPr>
                <w:rFonts w:ascii="Cambria" w:hAnsi="Cambria"/>
                <w:color w:val="000000" w:themeColor="text1"/>
              </w:rPr>
              <w:t>Music</w:t>
            </w:r>
          </w:p>
        </w:tc>
      </w:tr>
      <w:tr w:rsidR="002367FD" w:rsidRPr="00416054" w14:paraId="12AD0800" w14:textId="77777777" w:rsidTr="002367FD">
        <w:tc>
          <w:tcPr>
            <w:tcW w:w="856" w:type="dxa"/>
          </w:tcPr>
          <w:p w14:paraId="4EDB4BFE" w14:textId="77777777" w:rsidR="002367FD" w:rsidRPr="00416054" w:rsidRDefault="002367FD" w:rsidP="002367FD">
            <w:pPr>
              <w:rPr>
                <w:rFonts w:ascii="Cambria" w:hAnsi="Cambria"/>
                <w:color w:val="000000" w:themeColor="text1"/>
              </w:rPr>
            </w:pPr>
            <w:r>
              <w:rPr>
                <w:rFonts w:ascii="Cambria" w:hAnsi="Cambria"/>
                <w:color w:val="000000" w:themeColor="text1"/>
              </w:rPr>
              <w:t>11:30</w:t>
            </w:r>
          </w:p>
        </w:tc>
        <w:tc>
          <w:tcPr>
            <w:tcW w:w="1616" w:type="dxa"/>
          </w:tcPr>
          <w:p w14:paraId="4DFF1F5F"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16" w:type="dxa"/>
          </w:tcPr>
          <w:p w14:paraId="4F636005"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16" w:type="dxa"/>
          </w:tcPr>
          <w:p w14:paraId="326777DC"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16" w:type="dxa"/>
          </w:tcPr>
          <w:p w14:paraId="466DF6CF"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158" w:type="dxa"/>
          </w:tcPr>
          <w:p w14:paraId="03A22C68"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697" w:type="dxa"/>
          </w:tcPr>
          <w:p w14:paraId="7F8E5703"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r>
      <w:tr w:rsidR="002367FD" w:rsidRPr="00416054" w14:paraId="0A974F80" w14:textId="77777777" w:rsidTr="002367FD">
        <w:tc>
          <w:tcPr>
            <w:tcW w:w="856" w:type="dxa"/>
          </w:tcPr>
          <w:p w14:paraId="1318AFDC" w14:textId="77777777" w:rsidR="002367FD" w:rsidRPr="00416054" w:rsidRDefault="002367FD" w:rsidP="002367FD">
            <w:pPr>
              <w:rPr>
                <w:rFonts w:ascii="Cambria" w:hAnsi="Cambria"/>
                <w:color w:val="000000" w:themeColor="text1"/>
              </w:rPr>
            </w:pPr>
            <w:r>
              <w:rPr>
                <w:rFonts w:ascii="Cambria" w:hAnsi="Cambria"/>
                <w:color w:val="000000" w:themeColor="text1"/>
              </w:rPr>
              <w:t>noon</w:t>
            </w:r>
          </w:p>
        </w:tc>
        <w:tc>
          <w:tcPr>
            <w:tcW w:w="1616" w:type="dxa"/>
          </w:tcPr>
          <w:p w14:paraId="351F45D1" w14:textId="77777777" w:rsidR="002367FD" w:rsidRPr="00416054" w:rsidRDefault="002367FD" w:rsidP="002367FD">
            <w:pPr>
              <w:rPr>
                <w:rFonts w:ascii="Cambria" w:hAnsi="Cambria"/>
                <w:color w:val="000000" w:themeColor="text1"/>
              </w:rPr>
            </w:pPr>
            <w:r w:rsidRPr="00F66B5C">
              <w:rPr>
                <w:rFonts w:ascii="Cambria" w:hAnsi="Cambria"/>
                <w:color w:val="000000" w:themeColor="text1"/>
              </w:rPr>
              <w:t>Pick-a-Book</w:t>
            </w:r>
            <w:r>
              <w:rPr>
                <w:rFonts w:ascii="Cambria" w:hAnsi="Cambria"/>
                <w:color w:val="000000" w:themeColor="text1"/>
              </w:rPr>
              <w:t>/Mentor Center</w:t>
            </w:r>
          </w:p>
        </w:tc>
        <w:tc>
          <w:tcPr>
            <w:tcW w:w="1616" w:type="dxa"/>
          </w:tcPr>
          <w:p w14:paraId="0BC633ED"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616" w:type="dxa"/>
          </w:tcPr>
          <w:p w14:paraId="4DC2CC23"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616" w:type="dxa"/>
          </w:tcPr>
          <w:p w14:paraId="451E27AB"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158" w:type="dxa"/>
          </w:tcPr>
          <w:p w14:paraId="30E49381"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97" w:type="dxa"/>
          </w:tcPr>
          <w:p w14:paraId="4BFB812C"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r>
      <w:tr w:rsidR="002367FD" w:rsidRPr="00416054" w14:paraId="7F9DBD10" w14:textId="77777777" w:rsidTr="002367FD">
        <w:tc>
          <w:tcPr>
            <w:tcW w:w="856" w:type="dxa"/>
          </w:tcPr>
          <w:p w14:paraId="69D1A528" w14:textId="77777777" w:rsidR="002367FD" w:rsidRPr="00416054" w:rsidRDefault="002367FD" w:rsidP="002367FD">
            <w:pPr>
              <w:rPr>
                <w:rFonts w:ascii="Cambria" w:hAnsi="Cambria"/>
                <w:color w:val="000000" w:themeColor="text1"/>
              </w:rPr>
            </w:pPr>
            <w:r>
              <w:rPr>
                <w:rFonts w:ascii="Cambria" w:hAnsi="Cambria"/>
                <w:color w:val="000000" w:themeColor="text1"/>
              </w:rPr>
              <w:t>12:30</w:t>
            </w:r>
          </w:p>
        </w:tc>
        <w:tc>
          <w:tcPr>
            <w:tcW w:w="1616" w:type="dxa"/>
          </w:tcPr>
          <w:p w14:paraId="2AB9F08F" w14:textId="77777777" w:rsidR="002367FD" w:rsidRPr="00416054" w:rsidRDefault="002367FD" w:rsidP="002367FD">
            <w:pPr>
              <w:rPr>
                <w:rFonts w:ascii="Cambria" w:hAnsi="Cambria"/>
                <w:color w:val="000000" w:themeColor="text1"/>
              </w:rPr>
            </w:pPr>
            <w:r>
              <w:rPr>
                <w:rFonts w:ascii="Cambria" w:hAnsi="Cambria"/>
                <w:color w:val="000000" w:themeColor="text1"/>
              </w:rPr>
              <w:t>Games</w:t>
            </w:r>
          </w:p>
        </w:tc>
        <w:tc>
          <w:tcPr>
            <w:tcW w:w="1616" w:type="dxa"/>
          </w:tcPr>
          <w:p w14:paraId="3A4E6F8C" w14:textId="77777777" w:rsidR="002367FD" w:rsidRPr="00416054" w:rsidRDefault="002367FD" w:rsidP="002367FD">
            <w:pPr>
              <w:rPr>
                <w:rFonts w:ascii="Cambria" w:hAnsi="Cambria"/>
                <w:color w:val="000000" w:themeColor="text1"/>
              </w:rPr>
            </w:pPr>
            <w:r>
              <w:rPr>
                <w:rFonts w:ascii="Cambria" w:hAnsi="Cambria"/>
                <w:color w:val="000000" w:themeColor="text1"/>
              </w:rPr>
              <w:t>Art</w:t>
            </w:r>
          </w:p>
        </w:tc>
        <w:tc>
          <w:tcPr>
            <w:tcW w:w="1616" w:type="dxa"/>
          </w:tcPr>
          <w:p w14:paraId="6E1A2047" w14:textId="77777777" w:rsidR="002367FD" w:rsidRPr="00416054" w:rsidRDefault="002367FD" w:rsidP="002367FD">
            <w:pPr>
              <w:rPr>
                <w:rFonts w:ascii="Cambria" w:hAnsi="Cambria"/>
                <w:color w:val="000000" w:themeColor="text1"/>
              </w:rPr>
            </w:pPr>
            <w:r>
              <w:rPr>
                <w:rFonts w:ascii="Cambria" w:hAnsi="Cambria"/>
                <w:color w:val="000000" w:themeColor="text1"/>
              </w:rPr>
              <w:t>Reading</w:t>
            </w:r>
          </w:p>
        </w:tc>
        <w:tc>
          <w:tcPr>
            <w:tcW w:w="1616" w:type="dxa"/>
          </w:tcPr>
          <w:p w14:paraId="7B553C80" w14:textId="77777777" w:rsidR="002367FD" w:rsidRPr="00416054" w:rsidRDefault="002367FD" w:rsidP="002367FD">
            <w:pPr>
              <w:rPr>
                <w:rFonts w:ascii="Cambria" w:hAnsi="Cambria"/>
                <w:color w:val="000000" w:themeColor="text1"/>
              </w:rPr>
            </w:pPr>
            <w:r>
              <w:rPr>
                <w:rFonts w:ascii="Cambria" w:hAnsi="Cambria"/>
                <w:color w:val="000000" w:themeColor="text1"/>
              </w:rPr>
              <w:t>Computer Lab</w:t>
            </w:r>
          </w:p>
        </w:tc>
        <w:tc>
          <w:tcPr>
            <w:tcW w:w="1158" w:type="dxa"/>
          </w:tcPr>
          <w:p w14:paraId="0FFEEC52" w14:textId="77777777" w:rsidR="002367FD" w:rsidRPr="00416054" w:rsidRDefault="002367FD" w:rsidP="002367FD">
            <w:pPr>
              <w:rPr>
                <w:rFonts w:ascii="Cambria" w:hAnsi="Cambria"/>
                <w:color w:val="000000" w:themeColor="text1"/>
              </w:rPr>
            </w:pPr>
            <w:r>
              <w:rPr>
                <w:rFonts w:ascii="Cambria" w:hAnsi="Cambria"/>
                <w:color w:val="000000" w:themeColor="text1"/>
              </w:rPr>
              <w:t>Music</w:t>
            </w:r>
          </w:p>
        </w:tc>
        <w:tc>
          <w:tcPr>
            <w:tcW w:w="1697" w:type="dxa"/>
          </w:tcPr>
          <w:p w14:paraId="41BCB5F8" w14:textId="77777777" w:rsidR="002367FD" w:rsidRPr="00416054" w:rsidRDefault="002367FD" w:rsidP="002367FD">
            <w:pPr>
              <w:rPr>
                <w:rFonts w:ascii="Cambria" w:hAnsi="Cambria"/>
                <w:color w:val="000000" w:themeColor="text1"/>
              </w:rPr>
            </w:pPr>
            <w:r>
              <w:rPr>
                <w:rFonts w:ascii="Cambria" w:hAnsi="Cambria"/>
                <w:color w:val="000000" w:themeColor="text1"/>
              </w:rPr>
              <w:t>Cooking</w:t>
            </w:r>
          </w:p>
        </w:tc>
      </w:tr>
      <w:tr w:rsidR="002367FD" w:rsidRPr="00416054" w14:paraId="100B99E6" w14:textId="77777777" w:rsidTr="002367FD">
        <w:tc>
          <w:tcPr>
            <w:tcW w:w="856" w:type="dxa"/>
          </w:tcPr>
          <w:p w14:paraId="616B0413" w14:textId="77777777" w:rsidR="002367FD" w:rsidRPr="00416054" w:rsidRDefault="002367FD" w:rsidP="002367FD">
            <w:pPr>
              <w:rPr>
                <w:rFonts w:ascii="Cambria" w:hAnsi="Cambria"/>
                <w:color w:val="000000" w:themeColor="text1"/>
              </w:rPr>
            </w:pPr>
            <w:r>
              <w:rPr>
                <w:rFonts w:ascii="Cambria" w:hAnsi="Cambria"/>
                <w:color w:val="000000" w:themeColor="text1"/>
              </w:rPr>
              <w:t>1:30</w:t>
            </w:r>
          </w:p>
        </w:tc>
        <w:tc>
          <w:tcPr>
            <w:tcW w:w="1616" w:type="dxa"/>
          </w:tcPr>
          <w:p w14:paraId="61883114"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c>
          <w:tcPr>
            <w:tcW w:w="1616" w:type="dxa"/>
          </w:tcPr>
          <w:p w14:paraId="40CFC6D9"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c>
          <w:tcPr>
            <w:tcW w:w="1616" w:type="dxa"/>
          </w:tcPr>
          <w:p w14:paraId="7E0C52F6"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c>
          <w:tcPr>
            <w:tcW w:w="1616" w:type="dxa"/>
          </w:tcPr>
          <w:p w14:paraId="39D7A94B" w14:textId="77777777" w:rsidR="002367FD" w:rsidRDefault="002367FD" w:rsidP="002367FD">
            <w:r w:rsidRPr="00BC4AB0">
              <w:rPr>
                <w:rFonts w:ascii="Cambria" w:hAnsi="Cambria"/>
                <w:color w:val="000000" w:themeColor="text1"/>
              </w:rPr>
              <w:t>Dismiss</w:t>
            </w:r>
          </w:p>
        </w:tc>
        <w:tc>
          <w:tcPr>
            <w:tcW w:w="1158" w:type="dxa"/>
          </w:tcPr>
          <w:p w14:paraId="21867AE3" w14:textId="77777777" w:rsidR="002367FD" w:rsidRDefault="002367FD" w:rsidP="002367FD">
            <w:r w:rsidRPr="00BC4AB0">
              <w:rPr>
                <w:rFonts w:ascii="Cambria" w:hAnsi="Cambria"/>
                <w:color w:val="000000" w:themeColor="text1"/>
              </w:rPr>
              <w:t>Dismiss</w:t>
            </w:r>
          </w:p>
        </w:tc>
        <w:tc>
          <w:tcPr>
            <w:tcW w:w="1697" w:type="dxa"/>
          </w:tcPr>
          <w:p w14:paraId="3F252BBC"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r>
    </w:tbl>
    <w:p w14:paraId="281BD4CA" w14:textId="77777777" w:rsidR="002367FD" w:rsidRPr="00416054" w:rsidRDefault="002367FD" w:rsidP="002367FD">
      <w:pPr>
        <w:rPr>
          <w:rFonts w:ascii="Cambria" w:hAnsi="Cambria"/>
          <w:color w:val="000000" w:themeColor="text1"/>
        </w:rPr>
      </w:pPr>
    </w:p>
    <w:p w14:paraId="4EBF00C1"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Thursday</w:t>
      </w:r>
    </w:p>
    <w:tbl>
      <w:tblPr>
        <w:tblStyle w:val="TableGrid"/>
        <w:tblW w:w="10581" w:type="dxa"/>
        <w:tblLayout w:type="fixed"/>
        <w:tblLook w:val="04A0" w:firstRow="1" w:lastRow="0" w:firstColumn="1" w:lastColumn="0" w:noHBand="0" w:noVBand="1"/>
      </w:tblPr>
      <w:tblGrid>
        <w:gridCol w:w="856"/>
        <w:gridCol w:w="1616"/>
        <w:gridCol w:w="1616"/>
        <w:gridCol w:w="1616"/>
        <w:gridCol w:w="1616"/>
        <w:gridCol w:w="1158"/>
        <w:gridCol w:w="458"/>
        <w:gridCol w:w="1239"/>
        <w:gridCol w:w="406"/>
      </w:tblGrid>
      <w:tr w:rsidR="002367FD" w:rsidRPr="00416054" w14:paraId="31C99FF8" w14:textId="77777777" w:rsidTr="002367FD">
        <w:trPr>
          <w:gridAfter w:val="1"/>
          <w:wAfter w:w="406" w:type="dxa"/>
        </w:trPr>
        <w:tc>
          <w:tcPr>
            <w:tcW w:w="856" w:type="dxa"/>
          </w:tcPr>
          <w:p w14:paraId="108CCEDF"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Group</w:t>
            </w:r>
          </w:p>
        </w:tc>
        <w:tc>
          <w:tcPr>
            <w:tcW w:w="1616" w:type="dxa"/>
          </w:tcPr>
          <w:p w14:paraId="04E903ED"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Reading Rockets</w:t>
            </w:r>
          </w:p>
        </w:tc>
        <w:tc>
          <w:tcPr>
            <w:tcW w:w="1616" w:type="dxa"/>
          </w:tcPr>
          <w:p w14:paraId="7A485670"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 xml:space="preserve">Spelling Sprouts </w:t>
            </w:r>
          </w:p>
        </w:tc>
        <w:tc>
          <w:tcPr>
            <w:tcW w:w="1616" w:type="dxa"/>
          </w:tcPr>
          <w:p w14:paraId="4429017F"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Writing Wranglers</w:t>
            </w:r>
          </w:p>
        </w:tc>
        <w:tc>
          <w:tcPr>
            <w:tcW w:w="1616" w:type="dxa"/>
          </w:tcPr>
          <w:p w14:paraId="742B33E2" w14:textId="77777777" w:rsidR="002367FD" w:rsidRDefault="002367FD" w:rsidP="002367FD">
            <w:pPr>
              <w:rPr>
                <w:rFonts w:ascii="Cambria" w:hAnsi="Cambria"/>
                <w:color w:val="000000" w:themeColor="text1"/>
              </w:rPr>
            </w:pPr>
            <w:r>
              <w:rPr>
                <w:rFonts w:ascii="Cambria" w:hAnsi="Cambria"/>
                <w:color w:val="000000" w:themeColor="text1"/>
              </w:rPr>
              <w:t>Pleasing</w:t>
            </w:r>
            <w:r w:rsidRPr="00416054">
              <w:rPr>
                <w:rFonts w:ascii="Cambria" w:hAnsi="Cambria"/>
                <w:color w:val="000000" w:themeColor="text1"/>
              </w:rPr>
              <w:t xml:space="preserve"> </w:t>
            </w:r>
          </w:p>
          <w:p w14:paraId="387261A2"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Poets</w:t>
            </w:r>
          </w:p>
        </w:tc>
        <w:tc>
          <w:tcPr>
            <w:tcW w:w="1158" w:type="dxa"/>
          </w:tcPr>
          <w:p w14:paraId="1718597F"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Noble Novelists</w:t>
            </w:r>
          </w:p>
        </w:tc>
        <w:tc>
          <w:tcPr>
            <w:tcW w:w="1697" w:type="dxa"/>
            <w:gridSpan w:val="2"/>
          </w:tcPr>
          <w:p w14:paraId="1C2E2838"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Rambunctious Readers</w:t>
            </w:r>
          </w:p>
        </w:tc>
      </w:tr>
      <w:tr w:rsidR="002367FD" w:rsidRPr="00416054" w14:paraId="1BFB4209" w14:textId="77777777" w:rsidTr="002367FD">
        <w:trPr>
          <w:gridAfter w:val="1"/>
          <w:wAfter w:w="406" w:type="dxa"/>
        </w:trPr>
        <w:tc>
          <w:tcPr>
            <w:tcW w:w="856" w:type="dxa"/>
          </w:tcPr>
          <w:p w14:paraId="1F0ACCB4" w14:textId="77777777" w:rsidR="002367FD" w:rsidRPr="00416054" w:rsidRDefault="002367FD" w:rsidP="002367FD">
            <w:pPr>
              <w:rPr>
                <w:rFonts w:ascii="Cambria" w:hAnsi="Cambria"/>
                <w:color w:val="000000" w:themeColor="text1"/>
              </w:rPr>
            </w:pPr>
            <w:r>
              <w:rPr>
                <w:rFonts w:ascii="Cambria" w:hAnsi="Cambria"/>
                <w:color w:val="000000" w:themeColor="text1"/>
              </w:rPr>
              <w:t>9:30</w:t>
            </w:r>
          </w:p>
        </w:tc>
        <w:tc>
          <w:tcPr>
            <w:tcW w:w="1616" w:type="dxa"/>
          </w:tcPr>
          <w:p w14:paraId="7C5BE689" w14:textId="77777777" w:rsidR="002367FD" w:rsidRPr="00416054" w:rsidRDefault="002367FD" w:rsidP="002367FD">
            <w:pPr>
              <w:rPr>
                <w:rFonts w:ascii="Cambria" w:hAnsi="Cambria"/>
                <w:color w:val="000000" w:themeColor="text1"/>
              </w:rPr>
            </w:pPr>
            <w:r>
              <w:rPr>
                <w:rFonts w:ascii="Cambria" w:hAnsi="Cambria"/>
                <w:color w:val="000000" w:themeColor="text1"/>
              </w:rPr>
              <w:t>Music</w:t>
            </w:r>
          </w:p>
        </w:tc>
        <w:tc>
          <w:tcPr>
            <w:tcW w:w="1616" w:type="dxa"/>
          </w:tcPr>
          <w:p w14:paraId="6CA80B1B" w14:textId="77777777" w:rsidR="002367FD" w:rsidRPr="00416054" w:rsidRDefault="002367FD" w:rsidP="002367FD">
            <w:pPr>
              <w:rPr>
                <w:rFonts w:ascii="Cambria" w:hAnsi="Cambria"/>
                <w:color w:val="000000" w:themeColor="text1"/>
              </w:rPr>
            </w:pPr>
            <w:r>
              <w:rPr>
                <w:rFonts w:ascii="Cambria" w:hAnsi="Cambria"/>
                <w:color w:val="000000" w:themeColor="text1"/>
              </w:rPr>
              <w:t>Cooking</w:t>
            </w:r>
          </w:p>
        </w:tc>
        <w:tc>
          <w:tcPr>
            <w:tcW w:w="1616" w:type="dxa"/>
          </w:tcPr>
          <w:p w14:paraId="05BEF609" w14:textId="77777777" w:rsidR="002367FD" w:rsidRPr="00416054" w:rsidRDefault="002367FD" w:rsidP="002367FD">
            <w:pPr>
              <w:rPr>
                <w:rFonts w:ascii="Cambria" w:hAnsi="Cambria"/>
                <w:color w:val="000000" w:themeColor="text1"/>
              </w:rPr>
            </w:pPr>
            <w:r>
              <w:rPr>
                <w:rFonts w:ascii="Cambria" w:hAnsi="Cambria"/>
                <w:color w:val="000000" w:themeColor="text1"/>
              </w:rPr>
              <w:t>Computer Lab</w:t>
            </w:r>
          </w:p>
        </w:tc>
        <w:tc>
          <w:tcPr>
            <w:tcW w:w="1616" w:type="dxa"/>
          </w:tcPr>
          <w:p w14:paraId="09F1680D" w14:textId="77777777" w:rsidR="002367FD" w:rsidRPr="00416054" w:rsidRDefault="002367FD" w:rsidP="002367FD">
            <w:pPr>
              <w:rPr>
                <w:rFonts w:ascii="Cambria" w:hAnsi="Cambria"/>
                <w:color w:val="000000" w:themeColor="text1"/>
              </w:rPr>
            </w:pPr>
            <w:r>
              <w:rPr>
                <w:rFonts w:ascii="Cambria" w:hAnsi="Cambria"/>
                <w:color w:val="000000" w:themeColor="text1"/>
              </w:rPr>
              <w:t>Art</w:t>
            </w:r>
          </w:p>
        </w:tc>
        <w:tc>
          <w:tcPr>
            <w:tcW w:w="1158" w:type="dxa"/>
          </w:tcPr>
          <w:p w14:paraId="0D3177B8" w14:textId="77777777" w:rsidR="002367FD" w:rsidRPr="00416054" w:rsidRDefault="002367FD" w:rsidP="002367FD">
            <w:pPr>
              <w:rPr>
                <w:rFonts w:ascii="Cambria" w:hAnsi="Cambria"/>
                <w:color w:val="000000" w:themeColor="text1"/>
              </w:rPr>
            </w:pPr>
            <w:r>
              <w:rPr>
                <w:rFonts w:ascii="Cambria" w:hAnsi="Cambria"/>
                <w:color w:val="000000" w:themeColor="text1"/>
              </w:rPr>
              <w:t>Reading</w:t>
            </w:r>
          </w:p>
        </w:tc>
        <w:tc>
          <w:tcPr>
            <w:tcW w:w="1697" w:type="dxa"/>
            <w:gridSpan w:val="2"/>
          </w:tcPr>
          <w:p w14:paraId="3DCA7BC6" w14:textId="77777777" w:rsidR="002367FD" w:rsidRPr="00416054" w:rsidRDefault="002367FD" w:rsidP="002367FD">
            <w:pPr>
              <w:rPr>
                <w:rFonts w:ascii="Cambria" w:hAnsi="Cambria"/>
                <w:color w:val="000000" w:themeColor="text1"/>
              </w:rPr>
            </w:pPr>
            <w:r>
              <w:rPr>
                <w:rFonts w:ascii="Cambria" w:hAnsi="Cambria"/>
                <w:color w:val="000000" w:themeColor="text1"/>
              </w:rPr>
              <w:t>Games</w:t>
            </w:r>
          </w:p>
        </w:tc>
      </w:tr>
      <w:tr w:rsidR="002367FD" w:rsidRPr="00416054" w14:paraId="07450E8A" w14:textId="77777777" w:rsidTr="002367FD">
        <w:trPr>
          <w:gridAfter w:val="1"/>
          <w:wAfter w:w="406" w:type="dxa"/>
        </w:trPr>
        <w:tc>
          <w:tcPr>
            <w:tcW w:w="856" w:type="dxa"/>
          </w:tcPr>
          <w:p w14:paraId="1121045A" w14:textId="77777777" w:rsidR="002367FD" w:rsidRPr="00416054" w:rsidRDefault="002367FD" w:rsidP="002367FD">
            <w:pPr>
              <w:rPr>
                <w:rFonts w:ascii="Cambria" w:hAnsi="Cambria"/>
                <w:color w:val="000000" w:themeColor="text1"/>
              </w:rPr>
            </w:pPr>
            <w:r>
              <w:rPr>
                <w:rFonts w:ascii="Cambria" w:hAnsi="Cambria"/>
                <w:color w:val="000000" w:themeColor="text1"/>
              </w:rPr>
              <w:t>10:30</w:t>
            </w:r>
          </w:p>
        </w:tc>
        <w:tc>
          <w:tcPr>
            <w:tcW w:w="1616" w:type="dxa"/>
          </w:tcPr>
          <w:p w14:paraId="3AB0A333" w14:textId="77777777" w:rsidR="002367FD" w:rsidRPr="00416054" w:rsidRDefault="002367FD" w:rsidP="002367FD">
            <w:pPr>
              <w:rPr>
                <w:rFonts w:ascii="Cambria" w:hAnsi="Cambria"/>
                <w:color w:val="000000" w:themeColor="text1"/>
              </w:rPr>
            </w:pPr>
            <w:r>
              <w:rPr>
                <w:rFonts w:ascii="Cambria" w:hAnsi="Cambria"/>
                <w:color w:val="000000" w:themeColor="text1"/>
              </w:rPr>
              <w:t>Cooking</w:t>
            </w:r>
          </w:p>
        </w:tc>
        <w:tc>
          <w:tcPr>
            <w:tcW w:w="1616" w:type="dxa"/>
          </w:tcPr>
          <w:p w14:paraId="25719F57" w14:textId="77777777" w:rsidR="002367FD" w:rsidRPr="00416054" w:rsidRDefault="002367FD" w:rsidP="002367FD">
            <w:pPr>
              <w:rPr>
                <w:rFonts w:ascii="Cambria" w:hAnsi="Cambria"/>
                <w:color w:val="000000" w:themeColor="text1"/>
              </w:rPr>
            </w:pPr>
            <w:r>
              <w:rPr>
                <w:rFonts w:ascii="Cambria" w:hAnsi="Cambria"/>
                <w:color w:val="000000" w:themeColor="text1"/>
              </w:rPr>
              <w:t>Computer Lab</w:t>
            </w:r>
          </w:p>
        </w:tc>
        <w:tc>
          <w:tcPr>
            <w:tcW w:w="1616" w:type="dxa"/>
          </w:tcPr>
          <w:p w14:paraId="12FA8ED8" w14:textId="77777777" w:rsidR="002367FD" w:rsidRPr="00416054" w:rsidRDefault="002367FD" w:rsidP="002367FD">
            <w:pPr>
              <w:rPr>
                <w:rFonts w:ascii="Cambria" w:hAnsi="Cambria"/>
                <w:color w:val="000000" w:themeColor="text1"/>
              </w:rPr>
            </w:pPr>
            <w:r>
              <w:rPr>
                <w:rFonts w:ascii="Cambria" w:hAnsi="Cambria"/>
                <w:color w:val="000000" w:themeColor="text1"/>
              </w:rPr>
              <w:t>Music</w:t>
            </w:r>
          </w:p>
        </w:tc>
        <w:tc>
          <w:tcPr>
            <w:tcW w:w="1616" w:type="dxa"/>
          </w:tcPr>
          <w:p w14:paraId="3146BDD3" w14:textId="77777777" w:rsidR="002367FD" w:rsidRPr="00416054" w:rsidRDefault="002367FD" w:rsidP="002367FD">
            <w:pPr>
              <w:rPr>
                <w:rFonts w:ascii="Cambria" w:hAnsi="Cambria"/>
                <w:color w:val="000000" w:themeColor="text1"/>
              </w:rPr>
            </w:pPr>
            <w:r>
              <w:rPr>
                <w:rFonts w:ascii="Cambria" w:hAnsi="Cambria"/>
                <w:color w:val="000000" w:themeColor="text1"/>
              </w:rPr>
              <w:t>Reading</w:t>
            </w:r>
          </w:p>
        </w:tc>
        <w:tc>
          <w:tcPr>
            <w:tcW w:w="1158" w:type="dxa"/>
          </w:tcPr>
          <w:p w14:paraId="01ED1AD4" w14:textId="77777777" w:rsidR="002367FD" w:rsidRPr="00416054" w:rsidRDefault="002367FD" w:rsidP="002367FD">
            <w:pPr>
              <w:rPr>
                <w:rFonts w:ascii="Cambria" w:hAnsi="Cambria"/>
                <w:color w:val="000000" w:themeColor="text1"/>
              </w:rPr>
            </w:pPr>
            <w:r>
              <w:rPr>
                <w:rFonts w:ascii="Cambria" w:hAnsi="Cambria"/>
                <w:color w:val="000000" w:themeColor="text1"/>
              </w:rPr>
              <w:t>Games</w:t>
            </w:r>
          </w:p>
        </w:tc>
        <w:tc>
          <w:tcPr>
            <w:tcW w:w="1697" w:type="dxa"/>
            <w:gridSpan w:val="2"/>
          </w:tcPr>
          <w:p w14:paraId="002ADBF6" w14:textId="77777777" w:rsidR="002367FD" w:rsidRPr="00416054" w:rsidRDefault="002367FD" w:rsidP="002367FD">
            <w:pPr>
              <w:rPr>
                <w:rFonts w:ascii="Cambria" w:hAnsi="Cambria"/>
                <w:color w:val="000000" w:themeColor="text1"/>
              </w:rPr>
            </w:pPr>
            <w:r>
              <w:rPr>
                <w:rFonts w:ascii="Cambria" w:hAnsi="Cambria"/>
                <w:color w:val="000000" w:themeColor="text1"/>
              </w:rPr>
              <w:t>Art</w:t>
            </w:r>
          </w:p>
        </w:tc>
      </w:tr>
      <w:tr w:rsidR="002367FD" w:rsidRPr="00416054" w14:paraId="61E4CFF2" w14:textId="77777777" w:rsidTr="002367FD">
        <w:trPr>
          <w:gridAfter w:val="1"/>
          <w:wAfter w:w="406" w:type="dxa"/>
        </w:trPr>
        <w:tc>
          <w:tcPr>
            <w:tcW w:w="856" w:type="dxa"/>
          </w:tcPr>
          <w:p w14:paraId="7F4B8802" w14:textId="77777777" w:rsidR="002367FD" w:rsidRPr="00416054" w:rsidRDefault="002367FD" w:rsidP="002367FD">
            <w:pPr>
              <w:rPr>
                <w:rFonts w:ascii="Cambria" w:hAnsi="Cambria"/>
                <w:color w:val="000000" w:themeColor="text1"/>
              </w:rPr>
            </w:pPr>
            <w:r>
              <w:rPr>
                <w:rFonts w:ascii="Cambria" w:hAnsi="Cambria"/>
                <w:color w:val="000000" w:themeColor="text1"/>
              </w:rPr>
              <w:t>11:30</w:t>
            </w:r>
          </w:p>
        </w:tc>
        <w:tc>
          <w:tcPr>
            <w:tcW w:w="1616" w:type="dxa"/>
          </w:tcPr>
          <w:p w14:paraId="0FADBA69"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16" w:type="dxa"/>
          </w:tcPr>
          <w:p w14:paraId="16D512B5"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16" w:type="dxa"/>
          </w:tcPr>
          <w:p w14:paraId="073B64F3"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16" w:type="dxa"/>
          </w:tcPr>
          <w:p w14:paraId="0C9C84CA"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158" w:type="dxa"/>
          </w:tcPr>
          <w:p w14:paraId="6B9EE9EF"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697" w:type="dxa"/>
            <w:gridSpan w:val="2"/>
          </w:tcPr>
          <w:p w14:paraId="4A816AA3"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r>
      <w:tr w:rsidR="002367FD" w:rsidRPr="00416054" w14:paraId="3E5E6F90" w14:textId="77777777" w:rsidTr="002367FD">
        <w:trPr>
          <w:gridAfter w:val="1"/>
          <w:wAfter w:w="406" w:type="dxa"/>
        </w:trPr>
        <w:tc>
          <w:tcPr>
            <w:tcW w:w="856" w:type="dxa"/>
          </w:tcPr>
          <w:p w14:paraId="220A63DD" w14:textId="77777777" w:rsidR="002367FD" w:rsidRPr="00416054" w:rsidRDefault="002367FD" w:rsidP="002367FD">
            <w:pPr>
              <w:rPr>
                <w:rFonts w:ascii="Cambria" w:hAnsi="Cambria"/>
                <w:color w:val="000000" w:themeColor="text1"/>
              </w:rPr>
            </w:pPr>
            <w:r>
              <w:rPr>
                <w:rFonts w:ascii="Cambria" w:hAnsi="Cambria"/>
                <w:color w:val="000000" w:themeColor="text1"/>
              </w:rPr>
              <w:t>noon</w:t>
            </w:r>
          </w:p>
        </w:tc>
        <w:tc>
          <w:tcPr>
            <w:tcW w:w="1616" w:type="dxa"/>
          </w:tcPr>
          <w:p w14:paraId="03A5CCD0" w14:textId="77777777" w:rsidR="002367FD" w:rsidRPr="00416054" w:rsidRDefault="002367FD" w:rsidP="002367FD">
            <w:pPr>
              <w:rPr>
                <w:rFonts w:ascii="Cambria" w:hAnsi="Cambria"/>
                <w:color w:val="000000" w:themeColor="text1"/>
              </w:rPr>
            </w:pPr>
            <w:r w:rsidRPr="00F66B5C">
              <w:rPr>
                <w:rFonts w:ascii="Cambria" w:hAnsi="Cambria"/>
                <w:color w:val="000000" w:themeColor="text1"/>
              </w:rPr>
              <w:t>Pick-a-Book</w:t>
            </w:r>
            <w:r>
              <w:rPr>
                <w:rFonts w:ascii="Cambria" w:hAnsi="Cambria"/>
                <w:color w:val="000000" w:themeColor="text1"/>
              </w:rPr>
              <w:t>/Mentor Center</w:t>
            </w:r>
          </w:p>
        </w:tc>
        <w:tc>
          <w:tcPr>
            <w:tcW w:w="1616" w:type="dxa"/>
          </w:tcPr>
          <w:p w14:paraId="0AAEEB88"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616" w:type="dxa"/>
          </w:tcPr>
          <w:p w14:paraId="738E7B13" w14:textId="77777777" w:rsidR="002367FD" w:rsidRDefault="002367FD" w:rsidP="002367FD">
            <w:r w:rsidRPr="00F66B5C">
              <w:rPr>
                <w:rFonts w:ascii="Cambria" w:hAnsi="Cambria"/>
                <w:color w:val="000000" w:themeColor="text1"/>
              </w:rPr>
              <w:t>Pick-a-Book</w:t>
            </w:r>
            <w:r>
              <w:rPr>
                <w:rFonts w:ascii="Cambria" w:hAnsi="Cambria"/>
                <w:color w:val="000000" w:themeColor="text1"/>
              </w:rPr>
              <w:t>/Mentor Center</w:t>
            </w:r>
          </w:p>
        </w:tc>
        <w:tc>
          <w:tcPr>
            <w:tcW w:w="1616" w:type="dxa"/>
          </w:tcPr>
          <w:p w14:paraId="3C146A5C"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158" w:type="dxa"/>
          </w:tcPr>
          <w:p w14:paraId="764118F8"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c>
          <w:tcPr>
            <w:tcW w:w="1697" w:type="dxa"/>
            <w:gridSpan w:val="2"/>
          </w:tcPr>
          <w:p w14:paraId="3A67E239" w14:textId="77777777" w:rsidR="002367FD" w:rsidRPr="00416054" w:rsidRDefault="002367FD" w:rsidP="002367FD">
            <w:pPr>
              <w:rPr>
                <w:rFonts w:ascii="Cambria" w:hAnsi="Cambria"/>
                <w:color w:val="000000" w:themeColor="text1"/>
              </w:rPr>
            </w:pPr>
            <w:r>
              <w:rPr>
                <w:rFonts w:ascii="Cambria" w:hAnsi="Cambria"/>
                <w:color w:val="000000" w:themeColor="text1"/>
              </w:rPr>
              <w:t>Bathroom, wash hands, lunch</w:t>
            </w:r>
          </w:p>
        </w:tc>
      </w:tr>
      <w:tr w:rsidR="002367FD" w:rsidRPr="00416054" w14:paraId="4C59D2C7" w14:textId="77777777" w:rsidTr="002367FD">
        <w:tc>
          <w:tcPr>
            <w:tcW w:w="856" w:type="dxa"/>
          </w:tcPr>
          <w:p w14:paraId="47EAAC65" w14:textId="77777777" w:rsidR="002367FD" w:rsidRPr="00416054" w:rsidRDefault="002367FD" w:rsidP="002367FD">
            <w:pPr>
              <w:rPr>
                <w:rFonts w:ascii="Cambria" w:hAnsi="Cambria"/>
                <w:color w:val="000000" w:themeColor="text1"/>
              </w:rPr>
            </w:pPr>
            <w:r>
              <w:rPr>
                <w:rFonts w:ascii="Cambria" w:hAnsi="Cambria"/>
                <w:color w:val="000000" w:themeColor="text1"/>
              </w:rPr>
              <w:t>12:30</w:t>
            </w:r>
          </w:p>
        </w:tc>
        <w:tc>
          <w:tcPr>
            <w:tcW w:w="1616" w:type="dxa"/>
          </w:tcPr>
          <w:p w14:paraId="10E48AAB" w14:textId="77777777" w:rsidR="002367FD" w:rsidRPr="00416054" w:rsidRDefault="002367FD" w:rsidP="002367FD">
            <w:pPr>
              <w:rPr>
                <w:rFonts w:ascii="Cambria" w:hAnsi="Cambria"/>
                <w:color w:val="000000" w:themeColor="text1"/>
              </w:rPr>
            </w:pPr>
            <w:r>
              <w:rPr>
                <w:rFonts w:ascii="Cambria" w:hAnsi="Cambria"/>
                <w:color w:val="000000" w:themeColor="text1"/>
              </w:rPr>
              <w:t>Computer Lab</w:t>
            </w:r>
          </w:p>
        </w:tc>
        <w:tc>
          <w:tcPr>
            <w:tcW w:w="1616" w:type="dxa"/>
          </w:tcPr>
          <w:p w14:paraId="2AA86BC8" w14:textId="77777777" w:rsidR="002367FD" w:rsidRPr="00416054" w:rsidRDefault="002367FD" w:rsidP="002367FD">
            <w:pPr>
              <w:rPr>
                <w:rFonts w:ascii="Cambria" w:hAnsi="Cambria"/>
                <w:color w:val="000000" w:themeColor="text1"/>
              </w:rPr>
            </w:pPr>
            <w:r>
              <w:rPr>
                <w:rFonts w:ascii="Cambria" w:hAnsi="Cambria"/>
                <w:color w:val="000000" w:themeColor="text1"/>
              </w:rPr>
              <w:t>Music</w:t>
            </w:r>
          </w:p>
        </w:tc>
        <w:tc>
          <w:tcPr>
            <w:tcW w:w="1616" w:type="dxa"/>
          </w:tcPr>
          <w:p w14:paraId="1A3BB133" w14:textId="77777777" w:rsidR="002367FD" w:rsidRPr="00416054" w:rsidRDefault="002367FD" w:rsidP="002367FD">
            <w:pPr>
              <w:rPr>
                <w:rFonts w:ascii="Cambria" w:hAnsi="Cambria"/>
                <w:color w:val="000000" w:themeColor="text1"/>
              </w:rPr>
            </w:pPr>
            <w:r>
              <w:rPr>
                <w:rFonts w:ascii="Cambria" w:hAnsi="Cambria"/>
                <w:color w:val="000000" w:themeColor="text1"/>
              </w:rPr>
              <w:t>Cooking</w:t>
            </w:r>
          </w:p>
        </w:tc>
        <w:tc>
          <w:tcPr>
            <w:tcW w:w="1616" w:type="dxa"/>
          </w:tcPr>
          <w:p w14:paraId="7F09A753" w14:textId="77777777" w:rsidR="002367FD" w:rsidRPr="00416054" w:rsidRDefault="002367FD" w:rsidP="002367FD">
            <w:pPr>
              <w:rPr>
                <w:rFonts w:ascii="Cambria" w:hAnsi="Cambria"/>
                <w:color w:val="000000" w:themeColor="text1"/>
              </w:rPr>
            </w:pPr>
            <w:r>
              <w:rPr>
                <w:rFonts w:ascii="Cambria" w:hAnsi="Cambria"/>
                <w:color w:val="000000" w:themeColor="text1"/>
              </w:rPr>
              <w:t>Games</w:t>
            </w:r>
          </w:p>
        </w:tc>
        <w:tc>
          <w:tcPr>
            <w:tcW w:w="1616" w:type="dxa"/>
            <w:gridSpan w:val="2"/>
          </w:tcPr>
          <w:p w14:paraId="30650507" w14:textId="77777777" w:rsidR="002367FD" w:rsidRPr="00416054" w:rsidRDefault="002367FD" w:rsidP="002367FD">
            <w:pPr>
              <w:rPr>
                <w:rFonts w:ascii="Cambria" w:hAnsi="Cambria"/>
                <w:color w:val="000000" w:themeColor="text1"/>
              </w:rPr>
            </w:pPr>
            <w:r>
              <w:rPr>
                <w:rFonts w:ascii="Cambria" w:hAnsi="Cambria"/>
                <w:color w:val="000000" w:themeColor="text1"/>
              </w:rPr>
              <w:t>Art</w:t>
            </w:r>
          </w:p>
        </w:tc>
        <w:tc>
          <w:tcPr>
            <w:tcW w:w="1645" w:type="dxa"/>
            <w:gridSpan w:val="2"/>
          </w:tcPr>
          <w:p w14:paraId="2E7EAA59" w14:textId="77777777" w:rsidR="002367FD" w:rsidRPr="00416054" w:rsidRDefault="002367FD" w:rsidP="002367FD">
            <w:pPr>
              <w:rPr>
                <w:rFonts w:ascii="Cambria" w:hAnsi="Cambria"/>
                <w:color w:val="000000" w:themeColor="text1"/>
              </w:rPr>
            </w:pPr>
            <w:r>
              <w:rPr>
                <w:rFonts w:ascii="Cambria" w:hAnsi="Cambria"/>
                <w:color w:val="000000" w:themeColor="text1"/>
              </w:rPr>
              <w:t>Reading</w:t>
            </w:r>
          </w:p>
        </w:tc>
      </w:tr>
      <w:tr w:rsidR="002367FD" w:rsidRPr="00416054" w14:paraId="7C3114CD" w14:textId="77777777" w:rsidTr="002367FD">
        <w:tc>
          <w:tcPr>
            <w:tcW w:w="856" w:type="dxa"/>
          </w:tcPr>
          <w:p w14:paraId="2CF7E9D8" w14:textId="77777777" w:rsidR="002367FD" w:rsidRPr="00416054" w:rsidRDefault="002367FD" w:rsidP="002367FD">
            <w:pPr>
              <w:rPr>
                <w:rFonts w:ascii="Cambria" w:hAnsi="Cambria"/>
                <w:color w:val="000000" w:themeColor="text1"/>
              </w:rPr>
            </w:pPr>
            <w:r>
              <w:rPr>
                <w:rFonts w:ascii="Cambria" w:hAnsi="Cambria"/>
                <w:color w:val="000000" w:themeColor="text1"/>
              </w:rPr>
              <w:t>1:30</w:t>
            </w:r>
          </w:p>
        </w:tc>
        <w:tc>
          <w:tcPr>
            <w:tcW w:w="1616" w:type="dxa"/>
          </w:tcPr>
          <w:p w14:paraId="3DD2DD3C"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c>
          <w:tcPr>
            <w:tcW w:w="1616" w:type="dxa"/>
          </w:tcPr>
          <w:p w14:paraId="5D7E1180"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c>
          <w:tcPr>
            <w:tcW w:w="1616" w:type="dxa"/>
          </w:tcPr>
          <w:p w14:paraId="48723903"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c>
          <w:tcPr>
            <w:tcW w:w="1616" w:type="dxa"/>
          </w:tcPr>
          <w:p w14:paraId="6101F5F0" w14:textId="77777777" w:rsidR="002367FD" w:rsidRDefault="002367FD" w:rsidP="002367FD">
            <w:r w:rsidRPr="00BC4AB0">
              <w:rPr>
                <w:rFonts w:ascii="Cambria" w:hAnsi="Cambria"/>
                <w:color w:val="000000" w:themeColor="text1"/>
              </w:rPr>
              <w:t>Dismiss</w:t>
            </w:r>
          </w:p>
        </w:tc>
        <w:tc>
          <w:tcPr>
            <w:tcW w:w="1616" w:type="dxa"/>
            <w:gridSpan w:val="2"/>
          </w:tcPr>
          <w:p w14:paraId="2344EDD4" w14:textId="77777777" w:rsidR="002367FD" w:rsidRDefault="002367FD" w:rsidP="002367FD">
            <w:r w:rsidRPr="00BC4AB0">
              <w:rPr>
                <w:rFonts w:ascii="Cambria" w:hAnsi="Cambria"/>
                <w:color w:val="000000" w:themeColor="text1"/>
              </w:rPr>
              <w:t>Dismiss</w:t>
            </w:r>
          </w:p>
        </w:tc>
        <w:tc>
          <w:tcPr>
            <w:tcW w:w="1645" w:type="dxa"/>
            <w:gridSpan w:val="2"/>
          </w:tcPr>
          <w:p w14:paraId="2664983D" w14:textId="77777777" w:rsidR="002367FD" w:rsidRPr="00416054" w:rsidRDefault="002367FD" w:rsidP="002367FD">
            <w:pPr>
              <w:rPr>
                <w:rFonts w:ascii="Cambria" w:hAnsi="Cambria"/>
                <w:color w:val="000000" w:themeColor="text1"/>
              </w:rPr>
            </w:pPr>
            <w:r>
              <w:rPr>
                <w:rFonts w:ascii="Cambria" w:hAnsi="Cambria"/>
                <w:color w:val="000000" w:themeColor="text1"/>
              </w:rPr>
              <w:t>Dismiss</w:t>
            </w:r>
          </w:p>
        </w:tc>
      </w:tr>
    </w:tbl>
    <w:p w14:paraId="01F808F8" w14:textId="77777777" w:rsidR="002367FD" w:rsidRPr="00416054" w:rsidRDefault="002367FD" w:rsidP="002367FD">
      <w:pPr>
        <w:rPr>
          <w:rFonts w:ascii="Cambria" w:hAnsi="Cambria"/>
          <w:color w:val="000000" w:themeColor="text1"/>
        </w:rPr>
      </w:pPr>
    </w:p>
    <w:p w14:paraId="237CB563" w14:textId="77777777" w:rsidR="002367FD" w:rsidRPr="00416054" w:rsidRDefault="007F1773" w:rsidP="002367FD">
      <w:pPr>
        <w:rPr>
          <w:rFonts w:ascii="Cambria" w:hAnsi="Cambria"/>
          <w:color w:val="000000" w:themeColor="text1"/>
        </w:rPr>
      </w:pPr>
      <w:r>
        <w:rPr>
          <w:rFonts w:ascii="Cambria" w:hAnsi="Cambria"/>
          <w:color w:val="000000" w:themeColor="text1"/>
        </w:rPr>
        <w:t>6</w:t>
      </w:r>
      <w:r w:rsidR="002367FD">
        <w:rPr>
          <w:rFonts w:ascii="Cambria" w:hAnsi="Cambria"/>
          <w:color w:val="000000" w:themeColor="text1"/>
        </w:rPr>
        <w:t xml:space="preserve"> days, 2x/week, 3 sessions/day, 6 groups</w:t>
      </w:r>
    </w:p>
    <w:p w14:paraId="02475FA7" w14:textId="77777777" w:rsidR="002367FD" w:rsidRDefault="002367FD" w:rsidP="002367FD">
      <w:pPr>
        <w:ind w:left="720"/>
        <w:jc w:val="center"/>
      </w:pPr>
    </w:p>
    <w:p w14:paraId="072D3521" w14:textId="77777777" w:rsidR="002367FD" w:rsidRDefault="002367FD" w:rsidP="002367FD">
      <w:pPr>
        <w:ind w:left="720"/>
        <w:jc w:val="center"/>
      </w:pPr>
    </w:p>
    <w:p w14:paraId="6C5BF3F3" w14:textId="77777777" w:rsidR="002367FD" w:rsidRDefault="002367FD" w:rsidP="002367FD">
      <w:pPr>
        <w:ind w:left="720"/>
        <w:jc w:val="center"/>
      </w:pPr>
      <w:r>
        <w:t>Appendix B</w:t>
      </w:r>
    </w:p>
    <w:p w14:paraId="1EAAB49F" w14:textId="77777777" w:rsidR="002367FD" w:rsidRDefault="002367FD" w:rsidP="002367FD">
      <w:pPr>
        <w:ind w:left="720"/>
        <w:jc w:val="center"/>
      </w:pPr>
    </w:p>
    <w:p w14:paraId="15DFEBFD" w14:textId="77777777" w:rsidR="002367FD" w:rsidRPr="002367FD" w:rsidRDefault="002367FD" w:rsidP="002367FD">
      <w:pPr>
        <w:ind w:left="720"/>
        <w:jc w:val="center"/>
        <w:rPr>
          <w:b/>
        </w:rPr>
      </w:pPr>
      <w:r w:rsidRPr="002367FD">
        <w:rPr>
          <w:b/>
        </w:rPr>
        <w:t>Examples of Activities</w:t>
      </w:r>
    </w:p>
    <w:p w14:paraId="4A6D138A" w14:textId="77777777" w:rsidR="002367FD" w:rsidRDefault="002367FD" w:rsidP="002367FD">
      <w:pPr>
        <w:ind w:left="720"/>
        <w:jc w:val="center"/>
      </w:pPr>
    </w:p>
    <w:p w14:paraId="55936BAD" w14:textId="77777777" w:rsidR="002367FD" w:rsidRDefault="002367FD" w:rsidP="002367FD">
      <w:pPr>
        <w:ind w:left="720"/>
        <w:jc w:val="center"/>
      </w:pPr>
    </w:p>
    <w:p w14:paraId="13969DD2" w14:textId="77777777" w:rsidR="002367FD" w:rsidRPr="002367FD" w:rsidRDefault="002367FD" w:rsidP="002367FD">
      <w:pPr>
        <w:rPr>
          <w:rFonts w:ascii="Cambria" w:hAnsi="Cambria"/>
          <w:b/>
          <w:color w:val="000000" w:themeColor="text1"/>
        </w:rPr>
      </w:pPr>
      <w:r w:rsidRPr="002367FD">
        <w:rPr>
          <w:rFonts w:ascii="Cambria" w:hAnsi="Cambria"/>
          <w:b/>
          <w:color w:val="000000" w:themeColor="text1"/>
        </w:rPr>
        <w:t xml:space="preserve">Music: </w:t>
      </w:r>
    </w:p>
    <w:p w14:paraId="14315031" w14:textId="77777777" w:rsidR="002367FD" w:rsidRPr="00416054" w:rsidRDefault="002367FD" w:rsidP="002367FD">
      <w:pPr>
        <w:ind w:firstLine="720"/>
        <w:rPr>
          <w:rFonts w:ascii="Cambria" w:hAnsi="Cambria"/>
          <w:color w:val="000000" w:themeColor="text1"/>
        </w:rPr>
      </w:pPr>
      <w:r w:rsidRPr="00416054">
        <w:rPr>
          <w:rFonts w:ascii="Cambria" w:hAnsi="Cambria"/>
          <w:color w:val="000000" w:themeColor="text1"/>
        </w:rPr>
        <w:t>Karaoke Capers: Read &amp; sing karaoke</w:t>
      </w:r>
    </w:p>
    <w:p w14:paraId="42DE258B" w14:textId="77777777" w:rsidR="002367FD" w:rsidRPr="00416054" w:rsidRDefault="002367FD" w:rsidP="002367FD">
      <w:pPr>
        <w:ind w:firstLine="720"/>
        <w:rPr>
          <w:rFonts w:ascii="Cambria" w:hAnsi="Cambria"/>
          <w:color w:val="000000" w:themeColor="text1"/>
        </w:rPr>
      </w:pPr>
      <w:r w:rsidRPr="00416054">
        <w:rPr>
          <w:rFonts w:ascii="Cambria" w:hAnsi="Cambria"/>
          <w:color w:val="000000" w:themeColor="text1"/>
        </w:rPr>
        <w:t>Reading, Writing, Rapping: Write &amp; perform a rap</w:t>
      </w:r>
    </w:p>
    <w:p w14:paraId="5F5312BF" w14:textId="77777777" w:rsidR="002367FD" w:rsidRPr="00416054" w:rsidRDefault="002367FD" w:rsidP="002367FD">
      <w:pPr>
        <w:ind w:firstLine="720"/>
        <w:rPr>
          <w:rFonts w:ascii="Cambria" w:hAnsi="Cambria"/>
          <w:color w:val="000000" w:themeColor="text1"/>
        </w:rPr>
      </w:pPr>
      <w:r w:rsidRPr="00416054">
        <w:rPr>
          <w:rFonts w:ascii="Cambria" w:hAnsi="Cambria"/>
          <w:color w:val="000000" w:themeColor="text1"/>
        </w:rPr>
        <w:t>ABCs of Reading Music: Learn the musical scale, create &amp; play a tune</w:t>
      </w:r>
    </w:p>
    <w:p w14:paraId="11030DA5" w14:textId="77777777" w:rsidR="002367FD" w:rsidRPr="00416054" w:rsidRDefault="002367FD" w:rsidP="002367FD">
      <w:pPr>
        <w:ind w:firstLine="720"/>
        <w:rPr>
          <w:rFonts w:ascii="Cambria" w:hAnsi="Cambria"/>
          <w:color w:val="000000" w:themeColor="text1"/>
        </w:rPr>
      </w:pPr>
    </w:p>
    <w:p w14:paraId="3D2F27C4" w14:textId="77777777" w:rsidR="002367FD" w:rsidRPr="002367FD" w:rsidRDefault="002367FD" w:rsidP="002367FD">
      <w:pPr>
        <w:rPr>
          <w:rFonts w:ascii="Cambria" w:hAnsi="Cambria"/>
          <w:b/>
          <w:color w:val="000000" w:themeColor="text1"/>
        </w:rPr>
      </w:pPr>
      <w:r w:rsidRPr="002367FD">
        <w:rPr>
          <w:rFonts w:ascii="Cambria" w:hAnsi="Cambria"/>
          <w:b/>
          <w:color w:val="000000" w:themeColor="text1"/>
        </w:rPr>
        <w:t xml:space="preserve">Art: </w:t>
      </w:r>
    </w:p>
    <w:p w14:paraId="55156637" w14:textId="77777777" w:rsidR="002367FD" w:rsidRPr="00416054" w:rsidRDefault="002367FD" w:rsidP="002367FD">
      <w:pPr>
        <w:ind w:left="720"/>
        <w:rPr>
          <w:rFonts w:ascii="Cambria" w:hAnsi="Cambria"/>
          <w:color w:val="000000" w:themeColor="text1"/>
        </w:rPr>
      </w:pPr>
      <w:r w:rsidRPr="00416054">
        <w:rPr>
          <w:rFonts w:ascii="Cambria" w:hAnsi="Cambria"/>
          <w:color w:val="000000" w:themeColor="text1"/>
        </w:rPr>
        <w:t>Plant &amp; Grow: Little Tiny Seeds (poem), kids plant a window garden, take photo</w:t>
      </w:r>
    </w:p>
    <w:p w14:paraId="30FF27EB" w14:textId="77777777" w:rsidR="002367FD" w:rsidRPr="00416054" w:rsidRDefault="002367FD" w:rsidP="002367FD">
      <w:pPr>
        <w:ind w:firstLine="720"/>
        <w:rPr>
          <w:rFonts w:ascii="Cambria" w:hAnsi="Cambria"/>
          <w:color w:val="000000" w:themeColor="text1"/>
        </w:rPr>
      </w:pPr>
      <w:r w:rsidRPr="00416054">
        <w:rPr>
          <w:rFonts w:ascii="Cambria" w:hAnsi="Cambria"/>
          <w:color w:val="000000" w:themeColor="text1"/>
        </w:rPr>
        <w:t>Picture Walk: The Tiny Seed (Eric Carle) illustrations, kids create a collage</w:t>
      </w:r>
    </w:p>
    <w:p w14:paraId="47AB3757" w14:textId="77777777" w:rsidR="002367FD" w:rsidRPr="00416054" w:rsidRDefault="002367FD" w:rsidP="002367FD">
      <w:pPr>
        <w:ind w:left="720"/>
        <w:rPr>
          <w:rFonts w:ascii="Cambria" w:hAnsi="Cambria"/>
          <w:color w:val="000000" w:themeColor="text1"/>
        </w:rPr>
      </w:pPr>
      <w:r w:rsidRPr="00416054">
        <w:rPr>
          <w:rFonts w:ascii="Cambria" w:hAnsi="Cambria"/>
          <w:color w:val="000000" w:themeColor="text1"/>
        </w:rPr>
        <w:t>Arts &amp; Letters: From Seed to Plant (Gail Gibbons), kids draw or paint a seed becoming a plant</w:t>
      </w:r>
    </w:p>
    <w:p w14:paraId="0E76DDB3" w14:textId="77777777" w:rsidR="002367FD" w:rsidRPr="00416054" w:rsidRDefault="002367FD" w:rsidP="002367FD">
      <w:pPr>
        <w:ind w:firstLine="720"/>
        <w:rPr>
          <w:rFonts w:ascii="Cambria" w:hAnsi="Cambria"/>
          <w:color w:val="000000" w:themeColor="text1"/>
        </w:rPr>
      </w:pPr>
      <w:r w:rsidRPr="00416054">
        <w:rPr>
          <w:rFonts w:ascii="Cambria" w:hAnsi="Cambria"/>
          <w:color w:val="000000" w:themeColor="text1"/>
        </w:rPr>
        <w:t>Digital Art: Using Kid Pix, draw a character or scene from a favorite story</w:t>
      </w:r>
    </w:p>
    <w:p w14:paraId="0123CE62" w14:textId="77777777" w:rsidR="002367FD" w:rsidRPr="00416054" w:rsidRDefault="002367FD" w:rsidP="002367FD">
      <w:pPr>
        <w:ind w:firstLine="720"/>
        <w:rPr>
          <w:rFonts w:ascii="Cambria" w:hAnsi="Cambria"/>
          <w:color w:val="000000" w:themeColor="text1"/>
        </w:rPr>
      </w:pPr>
      <w:r w:rsidRPr="00416054">
        <w:rPr>
          <w:rFonts w:ascii="Cambria" w:hAnsi="Cambria"/>
          <w:color w:val="000000" w:themeColor="text1"/>
        </w:rPr>
        <w:t>Jewel of a Book: Make a bracelet to tell the story of a favorite book</w:t>
      </w:r>
    </w:p>
    <w:p w14:paraId="55B13B79" w14:textId="77777777" w:rsidR="002367FD" w:rsidRPr="00416054" w:rsidRDefault="002367FD" w:rsidP="002367FD">
      <w:pPr>
        <w:ind w:left="720"/>
        <w:rPr>
          <w:rFonts w:ascii="Cambria" w:hAnsi="Cambria"/>
          <w:color w:val="000000" w:themeColor="text1"/>
        </w:rPr>
      </w:pPr>
      <w:r w:rsidRPr="00416054">
        <w:rPr>
          <w:rFonts w:ascii="Cambria" w:hAnsi="Cambria"/>
          <w:color w:val="000000" w:themeColor="text1"/>
        </w:rPr>
        <w:t>Take It Home: (Take photo of window garden prior to class; print out pctures) Kids transplant sprouted seedlings to home containers, make scrapbook page with photos</w:t>
      </w:r>
    </w:p>
    <w:p w14:paraId="0B4381CE" w14:textId="77777777" w:rsidR="002367FD" w:rsidRPr="00416054" w:rsidRDefault="002367FD" w:rsidP="002367FD">
      <w:pPr>
        <w:ind w:firstLine="720"/>
        <w:rPr>
          <w:rFonts w:ascii="Cambria" w:hAnsi="Cambria"/>
          <w:color w:val="000000" w:themeColor="text1"/>
        </w:rPr>
      </w:pPr>
    </w:p>
    <w:p w14:paraId="37D7698B" w14:textId="77777777" w:rsidR="002367FD" w:rsidRPr="002367FD" w:rsidRDefault="002367FD" w:rsidP="002367FD">
      <w:pPr>
        <w:rPr>
          <w:rFonts w:ascii="Cambria" w:hAnsi="Cambria"/>
          <w:b/>
          <w:color w:val="000000" w:themeColor="text1"/>
        </w:rPr>
      </w:pPr>
      <w:r w:rsidRPr="002367FD">
        <w:rPr>
          <w:rFonts w:ascii="Cambria" w:hAnsi="Cambria"/>
          <w:b/>
          <w:color w:val="000000" w:themeColor="text1"/>
        </w:rPr>
        <w:t>Comuter Lab:</w:t>
      </w:r>
    </w:p>
    <w:p w14:paraId="5DF8CBB1"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t>Create a Comic: Create a comic strip &amp; write a story</w:t>
      </w:r>
    </w:p>
    <w:p w14:paraId="2CAB291B"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t>Mix &amp; Match: Online matching games &amp; puzzles</w:t>
      </w:r>
    </w:p>
    <w:p w14:paraId="3D54C88D" w14:textId="77777777" w:rsidR="002367FD" w:rsidRPr="00416054" w:rsidRDefault="002367FD" w:rsidP="002367FD">
      <w:pPr>
        <w:ind w:left="720"/>
        <w:rPr>
          <w:rFonts w:ascii="Cambria" w:hAnsi="Cambria"/>
          <w:color w:val="000000" w:themeColor="text1"/>
        </w:rPr>
      </w:pPr>
      <w:r w:rsidRPr="00416054">
        <w:rPr>
          <w:rFonts w:ascii="Cambria" w:hAnsi="Cambria"/>
          <w:color w:val="000000" w:themeColor="text1"/>
        </w:rPr>
        <w:t>Mighty Silly Books: Animated &amp; interactive stories, songs &amp; books for kids from sillybooks.net and mightybook.com</w:t>
      </w:r>
      <w:r w:rsidRPr="00416054">
        <w:rPr>
          <w:rFonts w:ascii="Cambria" w:hAnsi="Cambria"/>
          <w:color w:val="000000" w:themeColor="text1"/>
        </w:rPr>
        <w:tab/>
      </w:r>
    </w:p>
    <w:p w14:paraId="789E9798" w14:textId="77777777" w:rsidR="002367FD" w:rsidRPr="00416054" w:rsidRDefault="002367FD" w:rsidP="002367FD">
      <w:pPr>
        <w:rPr>
          <w:rFonts w:ascii="Cambria" w:hAnsi="Cambria"/>
          <w:color w:val="000000" w:themeColor="text1"/>
        </w:rPr>
      </w:pPr>
    </w:p>
    <w:p w14:paraId="772AA245" w14:textId="77777777" w:rsidR="002367FD" w:rsidRPr="002367FD" w:rsidRDefault="002367FD" w:rsidP="002367FD">
      <w:pPr>
        <w:rPr>
          <w:rFonts w:ascii="Cambria" w:hAnsi="Cambria"/>
          <w:b/>
          <w:color w:val="000000" w:themeColor="text1"/>
        </w:rPr>
      </w:pPr>
      <w:r w:rsidRPr="002367FD">
        <w:rPr>
          <w:rFonts w:ascii="Cambria" w:hAnsi="Cambria"/>
          <w:b/>
          <w:color w:val="000000" w:themeColor="text1"/>
        </w:rPr>
        <w:t>Cooking:</w:t>
      </w:r>
    </w:p>
    <w:p w14:paraId="39A01B3E"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t>C is for Cooking: Kitchen safety basics, measuring, make a smoothie</w:t>
      </w:r>
    </w:p>
    <w:p w14:paraId="4E41DBD6" w14:textId="77777777" w:rsidR="002367FD" w:rsidRPr="00416054" w:rsidRDefault="002367FD" w:rsidP="002367FD">
      <w:pPr>
        <w:ind w:left="720"/>
        <w:rPr>
          <w:rFonts w:ascii="Cambria" w:hAnsi="Cambria"/>
          <w:color w:val="000000" w:themeColor="text1"/>
        </w:rPr>
      </w:pPr>
      <w:r w:rsidRPr="00416054">
        <w:rPr>
          <w:rFonts w:ascii="Cambria" w:hAnsi="Cambria"/>
          <w:color w:val="000000" w:themeColor="text1"/>
        </w:rPr>
        <w:t>Food &amp; Fun Around the World: Choose &amp; make a recipe from the “Kids’ Multicultural Cookbook.”</w:t>
      </w:r>
    </w:p>
    <w:p w14:paraId="4F9B7111" w14:textId="77777777" w:rsidR="002367FD" w:rsidRPr="00416054" w:rsidRDefault="002367FD" w:rsidP="002367FD">
      <w:pPr>
        <w:ind w:firstLine="720"/>
        <w:rPr>
          <w:rFonts w:ascii="Cambria" w:hAnsi="Cambria"/>
          <w:color w:val="000000" w:themeColor="text1"/>
        </w:rPr>
      </w:pPr>
      <w:r w:rsidRPr="00416054">
        <w:rPr>
          <w:rFonts w:ascii="Cambria" w:hAnsi="Cambria"/>
          <w:color w:val="000000" w:themeColor="text1"/>
        </w:rPr>
        <w:t>Have Your Cake &amp; Eat It Too!: Read “The Carrot Seed” &amp; make carrot cake.</w:t>
      </w:r>
    </w:p>
    <w:p w14:paraId="194D683A" w14:textId="77777777" w:rsidR="002367FD" w:rsidRPr="00416054" w:rsidRDefault="002367FD" w:rsidP="002367FD">
      <w:pPr>
        <w:rPr>
          <w:rFonts w:ascii="Cambria" w:hAnsi="Cambria"/>
          <w:color w:val="000000" w:themeColor="text1"/>
        </w:rPr>
      </w:pPr>
    </w:p>
    <w:p w14:paraId="49A444BF" w14:textId="77777777" w:rsidR="002367FD" w:rsidRPr="002367FD" w:rsidRDefault="002367FD" w:rsidP="002367FD">
      <w:pPr>
        <w:rPr>
          <w:rFonts w:ascii="Cambria" w:hAnsi="Cambria"/>
          <w:b/>
          <w:color w:val="000000" w:themeColor="text1"/>
        </w:rPr>
      </w:pPr>
      <w:r w:rsidRPr="002367FD">
        <w:rPr>
          <w:rFonts w:ascii="Cambria" w:hAnsi="Cambria"/>
          <w:b/>
          <w:color w:val="000000" w:themeColor="text1"/>
        </w:rPr>
        <w:t>Reading:</w:t>
      </w:r>
    </w:p>
    <w:p w14:paraId="3DEE3EC2"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t>Reader’s Theater: Scripts &amp; drama</w:t>
      </w:r>
    </w:p>
    <w:p w14:paraId="77EA7D7A"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t>Buddy Books: Pairs of kids take turns reading to each other</w:t>
      </w:r>
    </w:p>
    <w:p w14:paraId="79DCABD3" w14:textId="77777777" w:rsidR="002367FD" w:rsidRPr="00416054" w:rsidRDefault="002367FD" w:rsidP="002367FD">
      <w:pPr>
        <w:ind w:left="720" w:hanging="720"/>
        <w:rPr>
          <w:rFonts w:ascii="Cambria" w:hAnsi="Cambria"/>
          <w:color w:val="000000" w:themeColor="text1"/>
        </w:rPr>
      </w:pPr>
      <w:r w:rsidRPr="00416054">
        <w:rPr>
          <w:rFonts w:ascii="Cambria" w:hAnsi="Cambria"/>
          <w:color w:val="000000" w:themeColor="text1"/>
        </w:rPr>
        <w:tab/>
        <w:t>Record it!: Kids read aloud, record &amp; playback their reading; start &amp; end comparison</w:t>
      </w:r>
    </w:p>
    <w:p w14:paraId="21B8BD42"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t>All Ears: Kids listen to &amp; discuss audio stories, poems</w:t>
      </w:r>
    </w:p>
    <w:p w14:paraId="47414D57"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t>Ready, Set, Read!: WPM Reading Contest; measure progress</w:t>
      </w:r>
    </w:p>
    <w:p w14:paraId="2F40DD92" w14:textId="77777777" w:rsidR="002367FD" w:rsidRPr="00416054" w:rsidRDefault="002367FD" w:rsidP="002367FD">
      <w:pPr>
        <w:rPr>
          <w:rFonts w:ascii="Cambria" w:hAnsi="Cambria"/>
          <w:color w:val="000000" w:themeColor="text1"/>
        </w:rPr>
      </w:pPr>
      <w:r w:rsidRPr="00416054">
        <w:rPr>
          <w:rFonts w:ascii="Cambria" w:hAnsi="Cambria"/>
          <w:color w:val="000000" w:themeColor="text1"/>
        </w:rPr>
        <w:tab/>
      </w:r>
    </w:p>
    <w:p w14:paraId="6680F125" w14:textId="77777777" w:rsidR="002367FD" w:rsidRPr="00416054" w:rsidRDefault="002367FD" w:rsidP="002367FD">
      <w:pPr>
        <w:ind w:left="720"/>
        <w:rPr>
          <w:rFonts w:ascii="Cambria" w:hAnsi="Cambria"/>
          <w:b/>
          <w:color w:val="000000" w:themeColor="text1"/>
          <w:lang w:val="en"/>
        </w:rPr>
      </w:pPr>
      <w:r>
        <w:rPr>
          <w:rFonts w:ascii="Cambria" w:hAnsi="Cambria"/>
          <w:b/>
          <w:color w:val="000000" w:themeColor="text1"/>
          <w:lang w:val="en"/>
        </w:rPr>
        <w:t>Buddy Reading</w:t>
      </w:r>
    </w:p>
    <w:p w14:paraId="7BB000BD" w14:textId="77777777" w:rsidR="002367FD" w:rsidRPr="00416054" w:rsidRDefault="002367FD" w:rsidP="002367FD">
      <w:pPr>
        <w:ind w:left="720"/>
        <w:rPr>
          <w:rFonts w:ascii="Cambria" w:hAnsi="Cambria"/>
          <w:color w:val="000000" w:themeColor="text1"/>
          <w:lang w:val="en"/>
        </w:rPr>
      </w:pPr>
      <w:r w:rsidRPr="00416054">
        <w:rPr>
          <w:rFonts w:ascii="Cambria" w:hAnsi="Cambria"/>
          <w:color w:val="000000" w:themeColor="text1"/>
          <w:lang w:val="en"/>
        </w:rPr>
        <w:t>The easiest and best way to help your child develop fluency is to sit with your child and read! Read together every day, which is often called paired or buddy reading. To use paired reading, simply take turns reading aloud. You go first, as your reading provides a model of what good fluent reading sounds like. Then, ask your child to re-read the same page you just read. You'll notice that your child's reading will start to sound more and more like yours. Do this for several pages. Once your child is comfortable enough, and familiar enough with the book, take turns reading page for page.</w:t>
      </w:r>
    </w:p>
    <w:p w14:paraId="2A194CDF" w14:textId="77777777" w:rsidR="002367FD" w:rsidRDefault="002367FD" w:rsidP="002367FD">
      <w:pPr>
        <w:ind w:left="720"/>
        <w:rPr>
          <w:rFonts w:ascii="Cambria" w:hAnsi="Cambria"/>
          <w:b/>
          <w:color w:val="000000" w:themeColor="text1"/>
          <w:lang w:val="en"/>
        </w:rPr>
      </w:pPr>
    </w:p>
    <w:p w14:paraId="27A6C461" w14:textId="77777777" w:rsidR="002367FD" w:rsidRPr="00416054" w:rsidRDefault="002367FD" w:rsidP="002367FD">
      <w:pPr>
        <w:ind w:left="720"/>
        <w:rPr>
          <w:rFonts w:ascii="Cambria" w:hAnsi="Cambria"/>
          <w:b/>
          <w:color w:val="000000" w:themeColor="text1"/>
          <w:lang w:val="en"/>
        </w:rPr>
      </w:pPr>
      <w:r w:rsidRPr="00416054">
        <w:rPr>
          <w:rFonts w:ascii="Cambria" w:hAnsi="Cambria"/>
          <w:b/>
          <w:color w:val="000000" w:themeColor="text1"/>
          <w:lang w:val="en"/>
        </w:rPr>
        <w:t>Reader’s Theater</w:t>
      </w:r>
    </w:p>
    <w:p w14:paraId="43C88E03" w14:textId="77777777" w:rsidR="002367FD" w:rsidRPr="00416054" w:rsidRDefault="002367FD" w:rsidP="002367FD">
      <w:pPr>
        <w:spacing w:after="240"/>
        <w:ind w:left="720"/>
        <w:rPr>
          <w:rFonts w:ascii="Cambria" w:eastAsia="Times New Roman" w:hAnsi="Cambria" w:cs="Times New Roman"/>
          <w:color w:val="000000" w:themeColor="text1"/>
          <w:lang w:val="en"/>
        </w:rPr>
      </w:pPr>
      <w:r w:rsidRPr="00416054">
        <w:rPr>
          <w:rFonts w:ascii="Cambria" w:eastAsia="Times New Roman" w:hAnsi="Cambria" w:cs="Times New Roman"/>
          <w:color w:val="000000" w:themeColor="text1"/>
          <w:lang w:val="en"/>
        </w:rPr>
        <w:t xml:space="preserve">Sometimes teachers use poetry and simple, short scripts with kids as a way to foster fluency. Often called Reader's Theater, these short scripts can be a great way to beat the heat on a hot, summer day. Print out enough scripts for each reader and divide up the parts. Then, start rehearsing! With Reader's Theater, there is no need for costumes, and no need to memorize parts. The goal is to encourage your child to read and reread his lines over and over again as part of the play practice. Because it's a play, encourage expression and silliness on behalf of the characters! You'll have fun and be building fluency at the same time. </w:t>
      </w:r>
    </w:p>
    <w:p w14:paraId="7FFCDB95" w14:textId="77777777" w:rsidR="002367FD" w:rsidRPr="00416054" w:rsidRDefault="002367FD" w:rsidP="002367FD">
      <w:pPr>
        <w:spacing w:after="240"/>
        <w:ind w:left="720"/>
        <w:rPr>
          <w:rFonts w:ascii="Cambria" w:eastAsia="Times New Roman" w:hAnsi="Cambria" w:cs="Times New Roman"/>
          <w:color w:val="000000" w:themeColor="text1"/>
          <w:lang w:val="en"/>
        </w:rPr>
      </w:pPr>
      <w:r w:rsidRPr="00416054">
        <w:rPr>
          <w:rFonts w:ascii="Cambria" w:eastAsia="Times New Roman" w:hAnsi="Cambria" w:cs="Times New Roman"/>
          <w:color w:val="000000" w:themeColor="text1"/>
          <w:lang w:val="en"/>
        </w:rPr>
        <w:t>Try some of these Reader's Theater scripts:</w:t>
      </w:r>
    </w:p>
    <w:p w14:paraId="2280E2CF" w14:textId="77777777" w:rsidR="002367FD" w:rsidRPr="00416054" w:rsidRDefault="002367FD" w:rsidP="002367FD">
      <w:pPr>
        <w:numPr>
          <w:ilvl w:val="0"/>
          <w:numId w:val="5"/>
        </w:numPr>
        <w:tabs>
          <w:tab w:val="clear" w:pos="720"/>
          <w:tab w:val="num" w:pos="1440"/>
        </w:tabs>
        <w:spacing w:before="100" w:beforeAutospacing="1" w:after="120"/>
        <w:ind w:left="1320"/>
        <w:rPr>
          <w:rFonts w:ascii="Cambria" w:eastAsia="Times New Roman" w:hAnsi="Cambria" w:cs="Times New Roman"/>
          <w:color w:val="000000" w:themeColor="text1"/>
          <w:lang w:val="en"/>
        </w:rPr>
      </w:pPr>
      <w:r>
        <w:fldChar w:fldCharType="begin"/>
      </w:r>
      <w:r>
        <w:instrText xml:space="preserve"> HYPERLINK "http://www.thebestclass.org/rtscripts.html" \t "_blank" </w:instrText>
      </w:r>
      <w:r>
        <w:fldChar w:fldCharType="separate"/>
      </w:r>
      <w:r w:rsidRPr="00416054">
        <w:rPr>
          <w:rFonts w:ascii="Cambria" w:eastAsia="Times New Roman" w:hAnsi="Cambria" w:cs="Times New Roman"/>
          <w:color w:val="000000" w:themeColor="text1"/>
          <w:lang w:val="en"/>
        </w:rPr>
        <w:t>Mrs. Young's Class Reader's Theater Scripts</w:t>
      </w:r>
      <w:r>
        <w:rPr>
          <w:rFonts w:ascii="Cambria" w:eastAsia="Times New Roman" w:hAnsi="Cambria" w:cs="Times New Roman"/>
          <w:color w:val="000000" w:themeColor="text1"/>
          <w:lang w:val="en"/>
        </w:rPr>
        <w:fldChar w:fldCharType="end"/>
      </w:r>
    </w:p>
    <w:p w14:paraId="4589E675" w14:textId="77777777" w:rsidR="002367FD" w:rsidRPr="00416054" w:rsidRDefault="002367FD" w:rsidP="002367FD">
      <w:pPr>
        <w:numPr>
          <w:ilvl w:val="0"/>
          <w:numId w:val="5"/>
        </w:numPr>
        <w:tabs>
          <w:tab w:val="clear" w:pos="720"/>
          <w:tab w:val="num" w:pos="1440"/>
        </w:tabs>
        <w:spacing w:before="100" w:beforeAutospacing="1" w:after="120"/>
        <w:ind w:left="1320"/>
        <w:rPr>
          <w:rFonts w:ascii="Cambria" w:eastAsia="Times New Roman" w:hAnsi="Cambria" w:cs="Times New Roman"/>
          <w:color w:val="000000" w:themeColor="text1"/>
          <w:lang w:val="en"/>
        </w:rPr>
      </w:pPr>
      <w:r>
        <w:fldChar w:fldCharType="begin"/>
      </w:r>
      <w:r>
        <w:instrText xml:space="preserve"> HYPERLINK "http://www.aaronshep.com/rt/RTE.html" \t "_blank" </w:instrText>
      </w:r>
      <w:r>
        <w:fldChar w:fldCharType="separate"/>
      </w:r>
      <w:r w:rsidRPr="00416054">
        <w:rPr>
          <w:rFonts w:ascii="Cambria" w:eastAsia="Times New Roman" w:hAnsi="Cambria" w:cs="Times New Roman"/>
          <w:color w:val="000000" w:themeColor="text1"/>
          <w:lang w:val="en"/>
        </w:rPr>
        <w:t>Aaron Shepard's Reader's Theater Editions</w:t>
      </w:r>
      <w:r>
        <w:rPr>
          <w:rFonts w:ascii="Cambria" w:eastAsia="Times New Roman" w:hAnsi="Cambria" w:cs="Times New Roman"/>
          <w:color w:val="000000" w:themeColor="text1"/>
          <w:lang w:val="en"/>
        </w:rPr>
        <w:fldChar w:fldCharType="end"/>
      </w:r>
    </w:p>
    <w:p w14:paraId="565AE660" w14:textId="77777777" w:rsidR="002367FD" w:rsidRPr="00416054" w:rsidRDefault="002367FD" w:rsidP="002367FD">
      <w:pPr>
        <w:numPr>
          <w:ilvl w:val="0"/>
          <w:numId w:val="5"/>
        </w:numPr>
        <w:tabs>
          <w:tab w:val="clear" w:pos="720"/>
          <w:tab w:val="num" w:pos="1440"/>
        </w:tabs>
        <w:spacing w:before="100" w:beforeAutospacing="1" w:after="120"/>
        <w:ind w:left="1320"/>
        <w:rPr>
          <w:rFonts w:ascii="Cambria" w:eastAsia="Times New Roman" w:hAnsi="Cambria" w:cs="Times New Roman"/>
          <w:color w:val="000000" w:themeColor="text1"/>
          <w:lang w:val="en"/>
        </w:rPr>
      </w:pPr>
      <w:r>
        <w:fldChar w:fldCharType="begin"/>
      </w:r>
      <w:r>
        <w:instrText xml:space="preserve"> HYPERLINK "http://www.teachingheart.net/readerstheater.htm" \t "_blank" </w:instrText>
      </w:r>
      <w:r>
        <w:fldChar w:fldCharType="separate"/>
      </w:r>
      <w:r w:rsidRPr="00416054">
        <w:rPr>
          <w:rFonts w:ascii="Cambria" w:eastAsia="Times New Roman" w:hAnsi="Cambria" w:cs="Times New Roman"/>
          <w:color w:val="000000" w:themeColor="text1"/>
          <w:lang w:val="en"/>
        </w:rPr>
        <w:t>Teaching Heart Reader's Theater Scripts and Plays</w:t>
      </w:r>
      <w:r>
        <w:rPr>
          <w:rFonts w:ascii="Cambria" w:eastAsia="Times New Roman" w:hAnsi="Cambria" w:cs="Times New Roman"/>
          <w:color w:val="000000" w:themeColor="text1"/>
          <w:lang w:val="en"/>
        </w:rPr>
        <w:fldChar w:fldCharType="end"/>
      </w:r>
    </w:p>
    <w:p w14:paraId="7844E2D6" w14:textId="77777777" w:rsidR="002367FD" w:rsidRPr="002367FD" w:rsidRDefault="002367FD" w:rsidP="002367FD">
      <w:pPr>
        <w:numPr>
          <w:ilvl w:val="0"/>
          <w:numId w:val="5"/>
        </w:numPr>
        <w:tabs>
          <w:tab w:val="clear" w:pos="720"/>
          <w:tab w:val="num" w:pos="1440"/>
        </w:tabs>
        <w:spacing w:before="100" w:beforeAutospacing="1" w:after="120"/>
        <w:ind w:left="1320"/>
        <w:rPr>
          <w:rFonts w:ascii="Cambria" w:eastAsia="Times New Roman" w:hAnsi="Cambria" w:cs="Times New Roman"/>
          <w:color w:val="000000" w:themeColor="text1"/>
          <w:lang w:val="en"/>
        </w:rPr>
      </w:pPr>
      <w:r>
        <w:fldChar w:fldCharType="begin"/>
      </w:r>
      <w:r>
        <w:instrText xml:space="preserve"> HYPERLINK "http://www.readinglady.com/index.php?module=documents&amp;JAS_DocumentManager_op=viewDocument&amp;JAS_Document_id=9" \t "_blank" </w:instrText>
      </w:r>
      <w:r>
        <w:fldChar w:fldCharType="separate"/>
      </w:r>
      <w:r w:rsidRPr="00416054">
        <w:rPr>
          <w:rFonts w:ascii="Cambria" w:eastAsia="Times New Roman" w:hAnsi="Cambria" w:cs="Times New Roman"/>
          <w:color w:val="000000" w:themeColor="text1"/>
          <w:lang w:val="en"/>
        </w:rPr>
        <w:t>Reading Lady Scripts</w:t>
      </w:r>
      <w:r>
        <w:rPr>
          <w:rFonts w:ascii="Cambria" w:eastAsia="Times New Roman" w:hAnsi="Cambria" w:cs="Times New Roman"/>
          <w:color w:val="000000" w:themeColor="text1"/>
          <w:lang w:val="en"/>
        </w:rPr>
        <w:fldChar w:fldCharType="end"/>
      </w:r>
    </w:p>
    <w:p w14:paraId="05BF3683" w14:textId="77777777" w:rsidR="002367FD" w:rsidRPr="00416054" w:rsidRDefault="002367FD" w:rsidP="002367FD">
      <w:pPr>
        <w:spacing w:before="100" w:beforeAutospacing="1"/>
        <w:ind w:left="720"/>
        <w:outlineLvl w:val="2"/>
        <w:rPr>
          <w:rFonts w:ascii="Cambria" w:eastAsia="Times New Roman" w:hAnsi="Cambria" w:cs="Times New Roman"/>
          <w:b/>
          <w:color w:val="000000" w:themeColor="text1"/>
          <w:lang w:val="en"/>
        </w:rPr>
      </w:pPr>
      <w:r w:rsidRPr="00416054">
        <w:rPr>
          <w:rFonts w:ascii="Cambria" w:eastAsia="Times New Roman" w:hAnsi="Cambria" w:cs="Times New Roman"/>
          <w:b/>
          <w:color w:val="000000" w:themeColor="text1"/>
          <w:lang w:val="en"/>
        </w:rPr>
        <w:t>Record it</w:t>
      </w:r>
      <w:r>
        <w:rPr>
          <w:rFonts w:ascii="Cambria" w:eastAsia="Times New Roman" w:hAnsi="Cambria" w:cs="Times New Roman"/>
          <w:b/>
          <w:color w:val="000000" w:themeColor="text1"/>
          <w:lang w:val="en"/>
        </w:rPr>
        <w:t>!</w:t>
      </w:r>
    </w:p>
    <w:p w14:paraId="139B025B" w14:textId="77777777" w:rsidR="002367FD" w:rsidRPr="00416054" w:rsidRDefault="002367FD" w:rsidP="002367FD">
      <w:pPr>
        <w:spacing w:after="240"/>
        <w:ind w:left="720"/>
        <w:rPr>
          <w:rFonts w:ascii="Cambria" w:eastAsia="Times New Roman" w:hAnsi="Cambria" w:cs="Times New Roman"/>
          <w:color w:val="000000" w:themeColor="text1"/>
          <w:lang w:val="en"/>
        </w:rPr>
      </w:pPr>
      <w:r w:rsidRPr="00416054">
        <w:rPr>
          <w:rFonts w:ascii="Cambria" w:eastAsia="Times New Roman" w:hAnsi="Cambria" w:cs="Times New Roman"/>
          <w:color w:val="000000" w:themeColor="text1"/>
          <w:lang w:val="en"/>
        </w:rPr>
        <w:t>Another fun way to practice reading and build fluency is to have your child create her own audio books. This can be done simply with a tape recorder or audio recording feature or app (like Audioboo) on your phone. Or, use something more sophisticated like StoryKit, where a user can create an electronic storybook and record audio to accompany it. Regardless of the method you choose, your child will be practicing what they want to record and that reading practice is critical. Sharing your audio recordings with family and friends is a great motivator too!</w:t>
      </w:r>
    </w:p>
    <w:p w14:paraId="3CB60A77" w14:textId="77777777" w:rsidR="002367FD" w:rsidRPr="00416054" w:rsidRDefault="002367FD" w:rsidP="002367FD">
      <w:pPr>
        <w:numPr>
          <w:ilvl w:val="0"/>
          <w:numId w:val="6"/>
        </w:numPr>
        <w:tabs>
          <w:tab w:val="clear" w:pos="720"/>
          <w:tab w:val="num" w:pos="1440"/>
        </w:tabs>
        <w:spacing w:before="100" w:beforeAutospacing="1" w:after="120"/>
        <w:ind w:left="1320"/>
        <w:rPr>
          <w:rFonts w:ascii="Cambria" w:eastAsia="Times New Roman" w:hAnsi="Cambria" w:cs="Times New Roman"/>
          <w:color w:val="000000" w:themeColor="text1"/>
          <w:lang w:val="en"/>
        </w:rPr>
      </w:pPr>
      <w:r>
        <w:fldChar w:fldCharType="begin"/>
      </w:r>
      <w:r>
        <w:instrText xml:space="preserve"> HYPERLINK "http://audioboo.fm/" \t "_blank" </w:instrText>
      </w:r>
      <w:r>
        <w:fldChar w:fldCharType="separate"/>
      </w:r>
      <w:r w:rsidRPr="00416054">
        <w:rPr>
          <w:rFonts w:ascii="Cambria" w:eastAsia="Times New Roman" w:hAnsi="Cambria" w:cs="Times New Roman"/>
          <w:color w:val="000000" w:themeColor="text1"/>
          <w:lang w:val="en"/>
        </w:rPr>
        <w:t>Audioboo</w:t>
      </w:r>
      <w:r>
        <w:rPr>
          <w:rFonts w:ascii="Cambria" w:eastAsia="Times New Roman" w:hAnsi="Cambria" w:cs="Times New Roman"/>
          <w:color w:val="000000" w:themeColor="text1"/>
          <w:lang w:val="en"/>
        </w:rPr>
        <w:fldChar w:fldCharType="end"/>
      </w:r>
    </w:p>
    <w:p w14:paraId="2EBC53EB" w14:textId="77777777" w:rsidR="002367FD" w:rsidRPr="002367FD" w:rsidRDefault="002367FD" w:rsidP="002367FD">
      <w:pPr>
        <w:numPr>
          <w:ilvl w:val="0"/>
          <w:numId w:val="6"/>
        </w:numPr>
        <w:tabs>
          <w:tab w:val="clear" w:pos="720"/>
          <w:tab w:val="num" w:pos="1440"/>
        </w:tabs>
        <w:spacing w:before="100" w:beforeAutospacing="1" w:after="120"/>
        <w:ind w:left="1320"/>
        <w:rPr>
          <w:rFonts w:ascii="Cambria" w:eastAsia="Times New Roman" w:hAnsi="Cambria" w:cs="Times New Roman"/>
          <w:color w:val="000000" w:themeColor="text1"/>
          <w:lang w:val="en"/>
        </w:rPr>
      </w:pPr>
      <w:r>
        <w:fldChar w:fldCharType="begin"/>
      </w:r>
      <w:r>
        <w:instrText xml:space="preserve"> HYPERLINK "http://itunes.apple.com/us/app/storykit/id329374595?mt=8" \t "_blank" </w:instrText>
      </w:r>
      <w:r>
        <w:fldChar w:fldCharType="separate"/>
      </w:r>
      <w:r w:rsidRPr="00416054">
        <w:rPr>
          <w:rFonts w:ascii="Cambria" w:eastAsia="Times New Roman" w:hAnsi="Cambria" w:cs="Times New Roman"/>
          <w:color w:val="000000" w:themeColor="text1"/>
          <w:lang w:val="en"/>
        </w:rPr>
        <w:t>StoryKit</w:t>
      </w:r>
      <w:r>
        <w:rPr>
          <w:rFonts w:ascii="Cambria" w:eastAsia="Times New Roman" w:hAnsi="Cambria" w:cs="Times New Roman"/>
          <w:color w:val="000000" w:themeColor="text1"/>
          <w:lang w:val="en"/>
        </w:rPr>
        <w:fldChar w:fldCharType="end"/>
      </w:r>
    </w:p>
    <w:p w14:paraId="09EC2C4D" w14:textId="77777777" w:rsidR="002367FD" w:rsidRPr="00416054" w:rsidRDefault="002367FD" w:rsidP="002367FD">
      <w:pPr>
        <w:spacing w:before="100" w:beforeAutospacing="1"/>
        <w:ind w:left="720"/>
        <w:outlineLvl w:val="2"/>
        <w:rPr>
          <w:rFonts w:ascii="Cambria" w:eastAsia="Times New Roman" w:hAnsi="Cambria" w:cs="Times New Roman"/>
          <w:b/>
          <w:color w:val="000000" w:themeColor="text1"/>
          <w:lang w:val="en"/>
        </w:rPr>
      </w:pPr>
      <w:r>
        <w:rPr>
          <w:rFonts w:ascii="Cambria" w:eastAsia="Times New Roman" w:hAnsi="Cambria" w:cs="Times New Roman"/>
          <w:b/>
          <w:color w:val="000000" w:themeColor="text1"/>
          <w:lang w:val="en"/>
        </w:rPr>
        <w:t>All Ears</w:t>
      </w:r>
    </w:p>
    <w:p w14:paraId="446C35DA" w14:textId="77777777" w:rsidR="002367FD" w:rsidRDefault="002367FD" w:rsidP="002367FD">
      <w:pPr>
        <w:spacing w:after="240"/>
        <w:ind w:left="720"/>
        <w:rPr>
          <w:rFonts w:ascii="Cambria" w:eastAsia="Times New Roman" w:hAnsi="Cambria" w:cs="Times New Roman"/>
          <w:b/>
          <w:color w:val="000000" w:themeColor="text1"/>
          <w:lang w:val="en"/>
        </w:rPr>
      </w:pPr>
      <w:r w:rsidRPr="00416054">
        <w:rPr>
          <w:rFonts w:ascii="Cambria" w:eastAsia="Times New Roman" w:hAnsi="Cambria" w:cs="Times New Roman"/>
          <w:color w:val="000000" w:themeColor="text1"/>
          <w:lang w:val="en"/>
        </w:rPr>
        <w:t xml:space="preserve">Listening to a fluent reader read a favorite book provides an excellent model of fluent reading. Audio books are a wonderful way to expose your child to language and fluent, expressive reading. </w:t>
      </w:r>
      <w:r>
        <w:rPr>
          <w:rFonts w:ascii="Cambria" w:eastAsia="Times New Roman" w:hAnsi="Cambria" w:cs="Times New Roman"/>
          <w:color w:val="000000" w:themeColor="text1"/>
          <w:lang w:val="en"/>
        </w:rPr>
        <w:t xml:space="preserve"> </w:t>
      </w:r>
    </w:p>
    <w:p w14:paraId="065AC8A9" w14:textId="77777777" w:rsidR="002367FD" w:rsidRDefault="002367FD" w:rsidP="002367FD">
      <w:pPr>
        <w:spacing w:before="100" w:beforeAutospacing="1"/>
        <w:outlineLvl w:val="2"/>
        <w:rPr>
          <w:rFonts w:ascii="Cambria" w:eastAsia="Times New Roman" w:hAnsi="Cambria" w:cs="Times New Roman"/>
          <w:b/>
          <w:color w:val="000000" w:themeColor="text1"/>
          <w:lang w:val="en"/>
        </w:rPr>
      </w:pPr>
    </w:p>
    <w:p w14:paraId="63D0B46A" w14:textId="77777777" w:rsidR="002367FD" w:rsidRPr="00416054" w:rsidRDefault="002367FD" w:rsidP="002367FD">
      <w:pPr>
        <w:spacing w:before="100" w:beforeAutospacing="1"/>
        <w:outlineLvl w:val="2"/>
        <w:rPr>
          <w:rFonts w:ascii="Cambria" w:eastAsia="Times New Roman" w:hAnsi="Cambria" w:cs="Times New Roman"/>
          <w:b/>
          <w:color w:val="000000" w:themeColor="text1"/>
          <w:lang w:val="en"/>
        </w:rPr>
      </w:pPr>
      <w:r w:rsidRPr="00416054">
        <w:rPr>
          <w:rFonts w:ascii="Cambria" w:eastAsia="Times New Roman" w:hAnsi="Cambria" w:cs="Times New Roman"/>
          <w:b/>
          <w:color w:val="000000" w:themeColor="text1"/>
          <w:lang w:val="en"/>
        </w:rPr>
        <w:t>WPM "words per minute"</w:t>
      </w:r>
    </w:p>
    <w:p w14:paraId="58A6291D" w14:textId="77777777" w:rsidR="002367FD" w:rsidRPr="00416054" w:rsidRDefault="002367FD" w:rsidP="002367FD">
      <w:pPr>
        <w:spacing w:after="240"/>
        <w:rPr>
          <w:rFonts w:ascii="Cambria" w:eastAsia="Times New Roman" w:hAnsi="Cambria" w:cs="Times New Roman"/>
          <w:color w:val="000000" w:themeColor="text1"/>
          <w:lang w:val="en"/>
        </w:rPr>
      </w:pPr>
      <w:r>
        <w:rPr>
          <w:rFonts w:ascii="Cambria" w:eastAsia="Times New Roman" w:hAnsi="Cambria" w:cs="Times New Roman"/>
          <w:color w:val="000000" w:themeColor="text1"/>
          <w:lang w:val="en"/>
        </w:rPr>
        <w:t>C</w:t>
      </w:r>
      <w:r w:rsidRPr="00416054">
        <w:rPr>
          <w:rFonts w:ascii="Cambria" w:eastAsia="Times New Roman" w:hAnsi="Cambria" w:cs="Times New Roman"/>
          <w:color w:val="000000" w:themeColor="text1"/>
          <w:lang w:val="en"/>
        </w:rPr>
        <w:t>o</w:t>
      </w:r>
      <w:r>
        <w:rPr>
          <w:rFonts w:ascii="Cambria" w:eastAsia="Times New Roman" w:hAnsi="Cambria" w:cs="Times New Roman"/>
          <w:color w:val="000000" w:themeColor="text1"/>
          <w:lang w:val="en"/>
        </w:rPr>
        <w:t>unt</w:t>
      </w:r>
      <w:r w:rsidRPr="00416054">
        <w:rPr>
          <w:rFonts w:ascii="Cambria" w:eastAsia="Times New Roman" w:hAnsi="Cambria" w:cs="Times New Roman"/>
          <w:color w:val="000000" w:themeColor="text1"/>
          <w:lang w:val="en"/>
        </w:rPr>
        <w:t xml:space="preserve"> the number of words </w:t>
      </w:r>
      <w:r>
        <w:rPr>
          <w:rFonts w:ascii="Cambria" w:eastAsia="Times New Roman" w:hAnsi="Cambria" w:cs="Times New Roman"/>
          <w:color w:val="000000" w:themeColor="text1"/>
          <w:lang w:val="en"/>
        </w:rPr>
        <w:t>each</w:t>
      </w:r>
      <w:r w:rsidRPr="00416054">
        <w:rPr>
          <w:rFonts w:ascii="Cambria" w:eastAsia="Times New Roman" w:hAnsi="Cambria" w:cs="Times New Roman"/>
          <w:color w:val="000000" w:themeColor="text1"/>
          <w:lang w:val="en"/>
        </w:rPr>
        <w:t xml:space="preserve"> child is able to read correctly in one minute. This is a measure often used within schools, but it's one that parents could use informally at home too. To get a rough estimate of how many words per minute </w:t>
      </w:r>
      <w:r>
        <w:rPr>
          <w:rFonts w:ascii="Cambria" w:eastAsia="Times New Roman" w:hAnsi="Cambria" w:cs="Times New Roman"/>
          <w:color w:val="000000" w:themeColor="text1"/>
          <w:lang w:val="en"/>
        </w:rPr>
        <w:t>a</w:t>
      </w:r>
      <w:r w:rsidRPr="00416054">
        <w:rPr>
          <w:rFonts w:ascii="Cambria" w:eastAsia="Times New Roman" w:hAnsi="Cambria" w:cs="Times New Roman"/>
          <w:color w:val="000000" w:themeColor="text1"/>
          <w:lang w:val="en"/>
        </w:rPr>
        <w:t xml:space="preserve"> child can read, have </w:t>
      </w:r>
      <w:r>
        <w:rPr>
          <w:rFonts w:ascii="Cambria" w:eastAsia="Times New Roman" w:hAnsi="Cambria" w:cs="Times New Roman"/>
          <w:color w:val="000000" w:themeColor="text1"/>
          <w:lang w:val="en"/>
        </w:rPr>
        <w:t>the</w:t>
      </w:r>
      <w:r w:rsidRPr="00416054">
        <w:rPr>
          <w:rFonts w:ascii="Cambria" w:eastAsia="Times New Roman" w:hAnsi="Cambria" w:cs="Times New Roman"/>
          <w:color w:val="000000" w:themeColor="text1"/>
          <w:lang w:val="en"/>
        </w:rPr>
        <w:t xml:space="preserve"> child read aloud for 1 minute. Count the number of words your child could correctly read. Expectations by grade level vary, but generally:</w:t>
      </w:r>
    </w:p>
    <w:p w14:paraId="798418DF" w14:textId="77777777" w:rsidR="002367FD" w:rsidRPr="00416054" w:rsidRDefault="002367FD" w:rsidP="002367FD">
      <w:pPr>
        <w:numPr>
          <w:ilvl w:val="0"/>
          <w:numId w:val="8"/>
        </w:numPr>
        <w:spacing w:before="100" w:beforeAutospacing="1" w:after="120"/>
        <w:ind w:left="600"/>
        <w:rPr>
          <w:rFonts w:ascii="Cambria" w:eastAsia="Times New Roman" w:hAnsi="Cambria" w:cs="Times New Roman"/>
          <w:color w:val="000000" w:themeColor="text1"/>
          <w:lang w:val="en"/>
        </w:rPr>
      </w:pPr>
      <w:r w:rsidRPr="00416054">
        <w:rPr>
          <w:rFonts w:ascii="Cambria" w:eastAsia="Times New Roman" w:hAnsi="Cambria" w:cs="Times New Roman"/>
          <w:color w:val="000000" w:themeColor="text1"/>
          <w:lang w:val="en"/>
        </w:rPr>
        <w:t>By the end of 1st grade, students should be reading more than 50 words correct per minute</w:t>
      </w:r>
    </w:p>
    <w:p w14:paraId="5BBB0CF5" w14:textId="77777777" w:rsidR="002367FD" w:rsidRPr="00416054" w:rsidRDefault="002367FD" w:rsidP="002367FD">
      <w:pPr>
        <w:numPr>
          <w:ilvl w:val="0"/>
          <w:numId w:val="8"/>
        </w:numPr>
        <w:spacing w:before="100" w:beforeAutospacing="1" w:after="120"/>
        <w:ind w:left="600"/>
        <w:rPr>
          <w:rFonts w:ascii="Cambria" w:eastAsia="Times New Roman" w:hAnsi="Cambria" w:cs="Times New Roman"/>
          <w:color w:val="000000" w:themeColor="text1"/>
          <w:lang w:val="en"/>
        </w:rPr>
      </w:pPr>
      <w:r w:rsidRPr="00416054">
        <w:rPr>
          <w:rFonts w:ascii="Cambria" w:eastAsia="Times New Roman" w:hAnsi="Cambria" w:cs="Times New Roman"/>
          <w:color w:val="000000" w:themeColor="text1"/>
          <w:lang w:val="en"/>
        </w:rPr>
        <w:t>By the end of 2nd grade, students should be reading more than 90 words correct per minute</w:t>
      </w:r>
    </w:p>
    <w:p w14:paraId="31ED0D37" w14:textId="77777777" w:rsidR="002367FD" w:rsidRPr="00416054" w:rsidRDefault="002367FD" w:rsidP="002367FD">
      <w:pPr>
        <w:numPr>
          <w:ilvl w:val="0"/>
          <w:numId w:val="8"/>
        </w:numPr>
        <w:spacing w:before="100" w:beforeAutospacing="1" w:after="120"/>
        <w:ind w:left="600"/>
        <w:rPr>
          <w:rFonts w:ascii="Cambria" w:eastAsia="Times New Roman" w:hAnsi="Cambria" w:cs="Times New Roman"/>
          <w:color w:val="000000" w:themeColor="text1"/>
          <w:lang w:val="en"/>
        </w:rPr>
      </w:pPr>
      <w:r w:rsidRPr="00416054">
        <w:rPr>
          <w:rFonts w:ascii="Cambria" w:eastAsia="Times New Roman" w:hAnsi="Cambria" w:cs="Times New Roman"/>
          <w:color w:val="000000" w:themeColor="text1"/>
          <w:lang w:val="en"/>
        </w:rPr>
        <w:t>By the end of 3rd grade, students should be reading more than 110 words correct per minute</w:t>
      </w:r>
    </w:p>
    <w:p w14:paraId="6E20B445" w14:textId="77777777" w:rsidR="002367FD" w:rsidRPr="00416054" w:rsidRDefault="002367FD" w:rsidP="002367FD">
      <w:pPr>
        <w:spacing w:after="240"/>
        <w:rPr>
          <w:rFonts w:ascii="Cambria" w:eastAsia="Times New Roman" w:hAnsi="Cambria" w:cs="Times New Roman"/>
          <w:color w:val="000000" w:themeColor="text1"/>
          <w:lang w:val="en"/>
        </w:rPr>
      </w:pPr>
      <w:r w:rsidRPr="00416054">
        <w:rPr>
          <w:rFonts w:ascii="Cambria" w:eastAsia="Times New Roman" w:hAnsi="Cambria" w:cs="Times New Roman"/>
          <w:color w:val="000000" w:themeColor="text1"/>
          <w:lang w:val="en"/>
        </w:rPr>
        <w:t>It's important to remember that words correct per minute is one measure of fluency, and it's a measure that makes the most sense when the information is collected reliably over time. Teachers often gather the information monthly over the course of the school year. As parents, the information could be used as a general informational guideline.</w:t>
      </w:r>
    </w:p>
    <w:tbl>
      <w:tblPr>
        <w:tblW w:w="4974" w:type="pct"/>
        <w:tblCellSpacing w:w="15" w:type="dxa"/>
        <w:tblCellMar>
          <w:top w:w="15" w:type="dxa"/>
          <w:left w:w="15" w:type="dxa"/>
          <w:bottom w:w="15" w:type="dxa"/>
          <w:right w:w="15" w:type="dxa"/>
        </w:tblCellMar>
        <w:tblLook w:val="04A0" w:firstRow="1" w:lastRow="0" w:firstColumn="1" w:lastColumn="0" w:noHBand="0" w:noVBand="1"/>
      </w:tblPr>
      <w:tblGrid>
        <w:gridCol w:w="8685"/>
      </w:tblGrid>
      <w:tr w:rsidR="002367FD" w:rsidRPr="00416054" w14:paraId="4FA5F37D" w14:textId="77777777" w:rsidTr="001E4C98">
        <w:trPr>
          <w:trHeight w:val="414"/>
          <w:tblCellSpacing w:w="15" w:type="dxa"/>
        </w:trPr>
        <w:tc>
          <w:tcPr>
            <w:tcW w:w="4965" w:type="pct"/>
            <w:vAlign w:val="center"/>
            <w:hideMark/>
          </w:tcPr>
          <w:p w14:paraId="77B0AB3B" w14:textId="77777777" w:rsidR="002367FD" w:rsidRPr="00416054" w:rsidRDefault="002367FD" w:rsidP="002367FD">
            <w:pPr>
              <w:rPr>
                <w:rFonts w:ascii="Cambria" w:eastAsia="Times New Roman" w:hAnsi="Cambria" w:cs="Times New Roman"/>
                <w:color w:val="000000" w:themeColor="text1"/>
              </w:rPr>
            </w:pPr>
            <w:r w:rsidRPr="00416054">
              <w:rPr>
                <w:rFonts w:ascii="Cambria" w:eastAsia="Times New Roman" w:hAnsi="Cambria" w:cs="Times New Roman"/>
                <w:b/>
                <w:bCs/>
                <w:color w:val="000000" w:themeColor="text1"/>
              </w:rPr>
              <w:t>5 Finger Rule - How to choose a book</w:t>
            </w:r>
          </w:p>
        </w:tc>
      </w:tr>
    </w:tbl>
    <w:p w14:paraId="2C7AE265" w14:textId="77777777" w:rsidR="002367FD" w:rsidRPr="00416054" w:rsidRDefault="002367FD" w:rsidP="002367FD">
      <w:pPr>
        <w:rPr>
          <w:rFonts w:ascii="Cambria" w:eastAsia="Times New Roman" w:hAnsi="Cambria" w:cs="Times New Roman"/>
          <w:color w:val="000000" w:themeColor="text1"/>
        </w:rPr>
      </w:pPr>
      <w:r w:rsidRPr="00416054">
        <w:rPr>
          <w:rFonts w:ascii="Cambria" w:eastAsia="Times New Roman" w:hAnsi="Cambria" w:cs="Times New Roman"/>
          <w:b/>
          <w:bCs/>
          <w:color w:val="000000" w:themeColor="text1"/>
          <w:u w:val="single"/>
        </w:rPr>
        <w:t>The Five Finger Rule</w:t>
      </w:r>
    </w:p>
    <w:p w14:paraId="014C0A52" w14:textId="77777777" w:rsidR="002367FD" w:rsidRPr="00416054" w:rsidRDefault="002367FD" w:rsidP="002367FD">
      <w:pPr>
        <w:spacing w:after="240"/>
        <w:rPr>
          <w:rFonts w:ascii="Cambria" w:eastAsia="Times New Roman" w:hAnsi="Cambria" w:cs="Times New Roman"/>
          <w:color w:val="000000" w:themeColor="text1"/>
        </w:rPr>
      </w:pPr>
      <w:r w:rsidRPr="00416054">
        <w:rPr>
          <w:rFonts w:ascii="Cambria" w:eastAsia="Times New Roman" w:hAnsi="Cambria" w:cs="Times New Roman"/>
          <w:color w:val="000000" w:themeColor="text1"/>
        </w:rPr>
        <w:br/>
        <w:t>1.    Open the book to the middle and choose any page to read.</w:t>
      </w:r>
      <w:r w:rsidRPr="00416054">
        <w:rPr>
          <w:rFonts w:ascii="Cambria" w:eastAsia="Times New Roman" w:hAnsi="Cambria" w:cs="Times New Roman"/>
          <w:color w:val="000000" w:themeColor="text1"/>
        </w:rPr>
        <w:br/>
        <w:t>2.    Read the page (aloud if possible)</w:t>
      </w:r>
      <w:r w:rsidRPr="00416054">
        <w:rPr>
          <w:rFonts w:ascii="Cambria" w:eastAsia="Times New Roman" w:hAnsi="Cambria" w:cs="Times New Roman"/>
          <w:color w:val="000000" w:themeColor="text1"/>
        </w:rPr>
        <w:br/>
        <w:t>3.    Put out 1 finger for every word you don’t know or cannot read</w:t>
      </w:r>
      <w:r w:rsidRPr="00416054">
        <w:rPr>
          <w:rFonts w:ascii="Cambria" w:eastAsia="Times New Roman" w:hAnsi="Cambria" w:cs="Times New Roman"/>
          <w:color w:val="000000" w:themeColor="text1"/>
        </w:rPr>
        <w:br/>
        <w:t>4.    If you have 5 fingers out, the book is too difficult to read without help.</w:t>
      </w:r>
      <w:r w:rsidRPr="00416054">
        <w:rPr>
          <w:rFonts w:ascii="Cambria" w:eastAsia="Times New Roman" w:hAnsi="Cambria" w:cs="Times New Roman"/>
          <w:color w:val="000000" w:themeColor="text1"/>
        </w:rPr>
        <w:br/>
        <w:t>5.    If you do not get any fingers up, but are</w:t>
      </w:r>
      <w:r>
        <w:rPr>
          <w:rFonts w:ascii="Cambria" w:eastAsia="Times New Roman" w:hAnsi="Cambria" w:cs="Times New Roman"/>
          <w:color w:val="000000" w:themeColor="text1"/>
        </w:rPr>
        <w:t xml:space="preserve"> reading very slowly and </w:t>
      </w:r>
      <w:r w:rsidRPr="00416054">
        <w:rPr>
          <w:rFonts w:ascii="Cambria" w:eastAsia="Times New Roman" w:hAnsi="Cambria" w:cs="Times New Roman"/>
          <w:color w:val="000000" w:themeColor="text1"/>
        </w:rPr>
        <w:t>decoding almost every word, you will not enjoy the book.</w:t>
      </w:r>
      <w:r w:rsidRPr="00416054">
        <w:rPr>
          <w:rFonts w:ascii="Cambria" w:eastAsia="Times New Roman" w:hAnsi="Cambria" w:cs="Times New Roman"/>
          <w:color w:val="000000" w:themeColor="text1"/>
        </w:rPr>
        <w:br/>
      </w:r>
      <w:r w:rsidRPr="00416054">
        <w:rPr>
          <w:rFonts w:ascii="Cambria" w:eastAsia="Times New Roman" w:hAnsi="Cambria" w:cs="Times New Roman"/>
          <w:color w:val="000000" w:themeColor="text1"/>
        </w:rPr>
        <w:br/>
      </w:r>
      <w:r w:rsidRPr="00416054">
        <w:rPr>
          <w:rFonts w:ascii="Cambria" w:eastAsia="Times New Roman" w:hAnsi="Cambria" w:cs="Times New Roman"/>
          <w:b/>
          <w:bCs/>
          <w:color w:val="000000" w:themeColor="text1"/>
          <w:u w:val="single"/>
        </w:rPr>
        <w:t>5 Finger Guide</w:t>
      </w:r>
      <w:r w:rsidRPr="00416054">
        <w:rPr>
          <w:rFonts w:ascii="Cambria" w:eastAsia="Times New Roman" w:hAnsi="Cambria" w:cs="Times New Roman"/>
          <w:color w:val="000000" w:themeColor="text1"/>
        </w:rPr>
        <w:br/>
      </w:r>
      <w:r w:rsidRPr="00416054">
        <w:rPr>
          <w:rFonts w:ascii="Cambria" w:eastAsia="Times New Roman" w:hAnsi="Cambria" w:cs="Times New Roman"/>
          <w:color w:val="000000" w:themeColor="text1"/>
        </w:rPr>
        <w:br/>
        <w:t>1 Finger = This book is ok for you.</w:t>
      </w:r>
      <w:r w:rsidRPr="00416054">
        <w:rPr>
          <w:rFonts w:ascii="Cambria" w:eastAsia="Times New Roman" w:hAnsi="Cambria" w:cs="Times New Roman"/>
          <w:color w:val="000000" w:themeColor="text1"/>
        </w:rPr>
        <w:br/>
        <w:t>2 Fingers = Still good.</w:t>
      </w:r>
      <w:r w:rsidRPr="00416054">
        <w:rPr>
          <w:rFonts w:ascii="Cambria" w:eastAsia="Times New Roman" w:hAnsi="Cambria" w:cs="Times New Roman"/>
          <w:color w:val="000000" w:themeColor="text1"/>
        </w:rPr>
        <w:br/>
        <w:t>3 Fingers = Could be a bit hard for you to understand.</w:t>
      </w:r>
      <w:r w:rsidRPr="00416054">
        <w:rPr>
          <w:rFonts w:ascii="Cambria" w:eastAsia="Times New Roman" w:hAnsi="Cambria" w:cs="Times New Roman"/>
          <w:color w:val="000000" w:themeColor="text1"/>
        </w:rPr>
        <w:br/>
        <w:t>4 Fingers = Will be too difficult for you to read and understand.</w:t>
      </w:r>
      <w:r w:rsidRPr="00416054">
        <w:rPr>
          <w:rFonts w:ascii="Cambria" w:eastAsia="Times New Roman" w:hAnsi="Cambria" w:cs="Times New Roman"/>
          <w:color w:val="000000" w:themeColor="text1"/>
        </w:rPr>
        <w:br/>
        <w:t>5 Fingers = Choose another book.</w:t>
      </w:r>
    </w:p>
    <w:p w14:paraId="5D34A628" w14:textId="77777777" w:rsidR="002367FD" w:rsidRPr="00416054" w:rsidRDefault="002367FD" w:rsidP="002367FD">
      <w:pPr>
        <w:autoSpaceDE w:val="0"/>
        <w:autoSpaceDN w:val="0"/>
        <w:adjustRightInd w:val="0"/>
        <w:rPr>
          <w:rFonts w:ascii="Cambria" w:hAnsi="Cambria" w:cs="Pooh"/>
          <w:color w:val="000000" w:themeColor="text1"/>
        </w:rPr>
      </w:pPr>
      <w:r w:rsidRPr="00416054">
        <w:rPr>
          <w:rFonts w:ascii="Cambria" w:hAnsi="Cambria" w:cs="Pooh"/>
          <w:color w:val="000000" w:themeColor="text1"/>
        </w:rPr>
        <w:t>How to Choose</w:t>
      </w:r>
      <w:r>
        <w:rPr>
          <w:rFonts w:ascii="Cambria" w:hAnsi="Cambria" w:cs="Pooh"/>
          <w:color w:val="000000" w:themeColor="text1"/>
        </w:rPr>
        <w:t xml:space="preserve"> </w:t>
      </w:r>
      <w:r w:rsidRPr="00416054">
        <w:rPr>
          <w:rFonts w:ascii="Cambria" w:hAnsi="Cambria" w:cs="Pooh"/>
          <w:color w:val="000000" w:themeColor="text1"/>
        </w:rPr>
        <w:t>“Just Right” Books</w:t>
      </w:r>
    </w:p>
    <w:p w14:paraId="47D7397A" w14:textId="77777777" w:rsidR="007B3C62" w:rsidRDefault="007B3C62" w:rsidP="002367FD">
      <w:pPr>
        <w:autoSpaceDE w:val="0"/>
        <w:autoSpaceDN w:val="0"/>
        <w:adjustRightInd w:val="0"/>
        <w:rPr>
          <w:rFonts w:ascii="Cambria" w:hAnsi="Cambria" w:cs="Pooh"/>
          <w:color w:val="000000" w:themeColor="text1"/>
        </w:rPr>
        <w:sectPr w:rsidR="007B3C62" w:rsidSect="0019468B">
          <w:headerReference w:type="even" r:id="rId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14:paraId="26C4E6AC" w14:textId="77777777" w:rsidR="002367FD" w:rsidRPr="00416054" w:rsidRDefault="002367FD" w:rsidP="002367FD">
      <w:pPr>
        <w:autoSpaceDE w:val="0"/>
        <w:autoSpaceDN w:val="0"/>
        <w:adjustRightInd w:val="0"/>
        <w:rPr>
          <w:rFonts w:ascii="Cambria" w:hAnsi="Cambria" w:cs="Pooh"/>
          <w:color w:val="000000" w:themeColor="text1"/>
        </w:rPr>
      </w:pPr>
      <w:r w:rsidRPr="00416054">
        <w:rPr>
          <w:rFonts w:ascii="Cambria" w:hAnsi="Cambria" w:cs="Pooh"/>
          <w:color w:val="000000" w:themeColor="text1"/>
        </w:rPr>
        <w:t>1. Look at the cover.</w:t>
      </w:r>
    </w:p>
    <w:p w14:paraId="6AD216CB" w14:textId="77777777" w:rsidR="002367FD" w:rsidRPr="00416054" w:rsidRDefault="002367FD" w:rsidP="002367FD">
      <w:pPr>
        <w:autoSpaceDE w:val="0"/>
        <w:autoSpaceDN w:val="0"/>
        <w:adjustRightInd w:val="0"/>
        <w:rPr>
          <w:rFonts w:ascii="Cambria" w:hAnsi="Cambria" w:cs="Pooh"/>
          <w:color w:val="000000" w:themeColor="text1"/>
        </w:rPr>
      </w:pPr>
      <w:r w:rsidRPr="00416054">
        <w:rPr>
          <w:rFonts w:ascii="Cambria" w:hAnsi="Cambria" w:cs="Pooh"/>
          <w:color w:val="000000" w:themeColor="text1"/>
        </w:rPr>
        <w:t>2. Read the title and the author.</w:t>
      </w:r>
    </w:p>
    <w:p w14:paraId="18C1606F" w14:textId="77777777" w:rsidR="002367FD" w:rsidRPr="00416054" w:rsidRDefault="002367FD" w:rsidP="002367FD">
      <w:pPr>
        <w:autoSpaceDE w:val="0"/>
        <w:autoSpaceDN w:val="0"/>
        <w:adjustRightInd w:val="0"/>
        <w:rPr>
          <w:rFonts w:ascii="Cambria" w:hAnsi="Cambria" w:cs="Pooh"/>
          <w:color w:val="000000" w:themeColor="text1"/>
        </w:rPr>
      </w:pPr>
      <w:r w:rsidRPr="00416054">
        <w:rPr>
          <w:rFonts w:ascii="Cambria" w:hAnsi="Cambria" w:cs="Pooh"/>
          <w:color w:val="000000" w:themeColor="text1"/>
        </w:rPr>
        <w:t>3. Read the blurb in the back.</w:t>
      </w:r>
    </w:p>
    <w:p w14:paraId="4D9D5160" w14:textId="77777777" w:rsidR="002367FD" w:rsidRPr="00416054" w:rsidRDefault="002367FD" w:rsidP="002367FD">
      <w:pPr>
        <w:autoSpaceDE w:val="0"/>
        <w:autoSpaceDN w:val="0"/>
        <w:adjustRightInd w:val="0"/>
        <w:rPr>
          <w:rFonts w:ascii="Cambria" w:hAnsi="Cambria" w:cs="Pooh"/>
          <w:color w:val="000000" w:themeColor="text1"/>
        </w:rPr>
      </w:pPr>
      <w:r w:rsidRPr="00416054">
        <w:rPr>
          <w:rFonts w:ascii="Cambria" w:hAnsi="Cambria" w:cs="Pooh"/>
          <w:color w:val="000000" w:themeColor="text1"/>
        </w:rPr>
        <w:t>4. Flip through the book.</w:t>
      </w:r>
    </w:p>
    <w:p w14:paraId="27479B8E" w14:textId="77777777" w:rsidR="002367FD" w:rsidRPr="00416054" w:rsidRDefault="002367FD" w:rsidP="002367FD">
      <w:pPr>
        <w:autoSpaceDE w:val="0"/>
        <w:autoSpaceDN w:val="0"/>
        <w:adjustRightInd w:val="0"/>
        <w:rPr>
          <w:rFonts w:ascii="Cambria" w:hAnsi="Cambria" w:cs="Pooh"/>
          <w:color w:val="000000" w:themeColor="text1"/>
        </w:rPr>
      </w:pPr>
      <w:r w:rsidRPr="00416054">
        <w:rPr>
          <w:rFonts w:ascii="Cambria" w:hAnsi="Cambria" w:cs="Pooh"/>
          <w:color w:val="000000" w:themeColor="text1"/>
        </w:rPr>
        <w:t>5. Read the first page.</w:t>
      </w:r>
    </w:p>
    <w:p w14:paraId="01275B99" w14:textId="77777777" w:rsidR="002367FD" w:rsidRPr="00416054" w:rsidRDefault="002367FD" w:rsidP="002367FD">
      <w:pPr>
        <w:autoSpaceDE w:val="0"/>
        <w:autoSpaceDN w:val="0"/>
        <w:adjustRightInd w:val="0"/>
        <w:rPr>
          <w:rFonts w:ascii="Cambria" w:hAnsi="Cambria" w:cs="Pooh"/>
          <w:color w:val="000000" w:themeColor="text1"/>
        </w:rPr>
      </w:pPr>
      <w:r w:rsidRPr="00416054">
        <w:rPr>
          <w:rFonts w:ascii="Cambria" w:hAnsi="Cambria" w:cs="Pooh"/>
          <w:color w:val="000000" w:themeColor="text1"/>
        </w:rPr>
        <w:t>6. Use the 5 Finger Rule.</w:t>
      </w:r>
    </w:p>
    <w:p w14:paraId="5DF1BB38" w14:textId="77777777" w:rsidR="007B3C62" w:rsidRDefault="007B3C62" w:rsidP="002367FD">
      <w:pPr>
        <w:autoSpaceDE w:val="0"/>
        <w:autoSpaceDN w:val="0"/>
        <w:adjustRightInd w:val="0"/>
        <w:rPr>
          <w:rFonts w:ascii="Cambria" w:hAnsi="Cambria" w:cs="Pooh"/>
          <w:color w:val="000000" w:themeColor="text1"/>
        </w:rPr>
        <w:sectPr w:rsidR="007B3C62" w:rsidSect="0019468B">
          <w:type w:val="continuous"/>
          <w:pgSz w:w="12240" w:h="15840"/>
          <w:pgMar w:top="1440" w:right="1800" w:bottom="1440" w:left="1800" w:header="720" w:footer="720" w:gutter="0"/>
          <w:cols w:num="2" w:space="720"/>
          <w:titlePg/>
          <w:docGrid w:linePitch="360"/>
        </w:sectPr>
      </w:pPr>
    </w:p>
    <w:p w14:paraId="1DA84DDB" w14:textId="77777777" w:rsidR="007B3C62" w:rsidRDefault="007B3C62" w:rsidP="002367FD">
      <w:pPr>
        <w:autoSpaceDE w:val="0"/>
        <w:autoSpaceDN w:val="0"/>
        <w:adjustRightInd w:val="0"/>
        <w:rPr>
          <w:rFonts w:ascii="Cambria" w:hAnsi="Cambria" w:cs="Pooh"/>
          <w:color w:val="000000" w:themeColor="text1"/>
        </w:rPr>
      </w:pPr>
    </w:p>
    <w:p w14:paraId="5CBF88D3" w14:textId="77777777" w:rsidR="007B3C62" w:rsidRDefault="007B3C62" w:rsidP="002367FD">
      <w:pPr>
        <w:autoSpaceDE w:val="0"/>
        <w:autoSpaceDN w:val="0"/>
        <w:adjustRightInd w:val="0"/>
        <w:rPr>
          <w:rFonts w:ascii="Cambria" w:hAnsi="Cambria" w:cs="Pooh"/>
          <w:color w:val="000000" w:themeColor="text1"/>
        </w:rPr>
        <w:sectPr w:rsidR="007B3C62" w:rsidSect="0019468B">
          <w:type w:val="continuous"/>
          <w:pgSz w:w="12240" w:h="15840"/>
          <w:pgMar w:top="1440" w:right="1800" w:bottom="1440" w:left="1800" w:header="720" w:footer="720" w:gutter="0"/>
          <w:cols w:space="720"/>
          <w:titlePg/>
          <w:docGrid w:linePitch="360"/>
        </w:sectPr>
      </w:pPr>
    </w:p>
    <w:p w14:paraId="3AF0DE52" w14:textId="77777777" w:rsidR="002367FD" w:rsidRPr="007B3C62" w:rsidRDefault="002367FD" w:rsidP="007B3C62">
      <w:pPr>
        <w:autoSpaceDE w:val="0"/>
        <w:autoSpaceDN w:val="0"/>
        <w:adjustRightInd w:val="0"/>
        <w:ind w:left="-180" w:firstLine="90"/>
        <w:rPr>
          <w:rFonts w:ascii="Cambria" w:hAnsi="Cambria" w:cs="Pooh"/>
          <w:color w:val="000000" w:themeColor="text1"/>
        </w:rPr>
      </w:pPr>
      <w:r w:rsidRPr="007B3C62">
        <w:rPr>
          <w:rFonts w:ascii="Cambria" w:hAnsi="Cambria" w:cs="Pooh"/>
          <w:color w:val="000000" w:themeColor="text1"/>
        </w:rPr>
        <w:t>0-1 Fingers—Too Easy</w:t>
      </w:r>
    </w:p>
    <w:p w14:paraId="458DB732" w14:textId="77777777" w:rsidR="002367FD" w:rsidRPr="007B3C62" w:rsidRDefault="002367FD" w:rsidP="007B3C62">
      <w:pPr>
        <w:autoSpaceDE w:val="0"/>
        <w:autoSpaceDN w:val="0"/>
        <w:adjustRightInd w:val="0"/>
        <w:ind w:left="-180" w:firstLine="90"/>
        <w:rPr>
          <w:rFonts w:ascii="Cambria" w:hAnsi="Cambria" w:cs="Pooh"/>
          <w:color w:val="000000" w:themeColor="text1"/>
        </w:rPr>
      </w:pPr>
      <w:r w:rsidRPr="007B3C62">
        <w:rPr>
          <w:rFonts w:ascii="Cambria" w:hAnsi="Cambria" w:cs="Pooh"/>
          <w:color w:val="000000" w:themeColor="text1"/>
        </w:rPr>
        <w:t>2-3 Fingers—Just Right</w:t>
      </w:r>
    </w:p>
    <w:p w14:paraId="68B9D6F9" w14:textId="77777777" w:rsidR="007B3C62" w:rsidRPr="007B3C62" w:rsidRDefault="001E4C98" w:rsidP="007B3C62">
      <w:pPr>
        <w:autoSpaceDE w:val="0"/>
        <w:autoSpaceDN w:val="0"/>
        <w:adjustRightInd w:val="0"/>
        <w:ind w:left="-180" w:firstLine="90"/>
        <w:rPr>
          <w:rFonts w:ascii="Cambria" w:hAnsi="Cambria" w:cs="Pooh"/>
          <w:color w:val="000000" w:themeColor="text1"/>
        </w:rPr>
        <w:sectPr w:rsidR="007B3C62" w:rsidRPr="007B3C62" w:rsidSect="0019468B">
          <w:type w:val="continuous"/>
          <w:pgSz w:w="12240" w:h="15840"/>
          <w:pgMar w:top="1440" w:right="1800" w:bottom="1440" w:left="1800" w:header="720" w:footer="720" w:gutter="0"/>
          <w:cols w:num="3" w:space="405"/>
          <w:titlePg/>
          <w:docGrid w:linePitch="360"/>
        </w:sectPr>
      </w:pPr>
      <w:r>
        <w:rPr>
          <w:rFonts w:ascii="Cambria" w:hAnsi="Cambria" w:cs="Pooh"/>
          <w:color w:val="000000" w:themeColor="text1"/>
        </w:rPr>
        <w:t>4-5 Fingers—Too Hard</w:t>
      </w:r>
    </w:p>
    <w:p w14:paraId="3C78F82E" w14:textId="77777777" w:rsidR="002367FD" w:rsidRDefault="002367FD" w:rsidP="007B3C62"/>
    <w:p w14:paraId="07D5E1DE" w14:textId="77777777" w:rsidR="00D42312" w:rsidRDefault="00D42312" w:rsidP="00D42312">
      <w:pPr>
        <w:pStyle w:val="Default"/>
        <w:jc w:val="center"/>
        <w:rPr>
          <w:b/>
          <w:bCs/>
          <w:sz w:val="28"/>
          <w:szCs w:val="28"/>
        </w:rPr>
      </w:pPr>
      <w:r>
        <w:rPr>
          <w:b/>
          <w:bCs/>
          <w:sz w:val="28"/>
          <w:szCs w:val="28"/>
        </w:rPr>
        <w:t>Appendix C</w:t>
      </w:r>
    </w:p>
    <w:p w14:paraId="3346BD5E" w14:textId="77777777" w:rsidR="00D42312" w:rsidRDefault="00D42312" w:rsidP="00D42312">
      <w:pPr>
        <w:pStyle w:val="Default"/>
        <w:jc w:val="center"/>
        <w:rPr>
          <w:b/>
          <w:bCs/>
          <w:sz w:val="28"/>
          <w:szCs w:val="28"/>
        </w:rPr>
      </w:pPr>
    </w:p>
    <w:p w14:paraId="3BDB9012" w14:textId="77777777" w:rsidR="00D42312" w:rsidRDefault="00D42312" w:rsidP="00D42312">
      <w:pPr>
        <w:pStyle w:val="Default"/>
        <w:jc w:val="center"/>
        <w:rPr>
          <w:b/>
          <w:bCs/>
          <w:sz w:val="28"/>
          <w:szCs w:val="28"/>
        </w:rPr>
      </w:pPr>
      <w:r w:rsidRPr="00C65B4F">
        <w:rPr>
          <w:b/>
          <w:bCs/>
          <w:sz w:val="28"/>
          <w:szCs w:val="28"/>
        </w:rPr>
        <w:t>TEC At-Risk Criteria</w:t>
      </w:r>
    </w:p>
    <w:p w14:paraId="7132E2F8" w14:textId="77777777" w:rsidR="00D42312" w:rsidRPr="00C65B4F" w:rsidRDefault="00D42312" w:rsidP="00D42312">
      <w:pPr>
        <w:pStyle w:val="Default"/>
        <w:jc w:val="center"/>
        <w:rPr>
          <w:b/>
          <w:bCs/>
          <w:sz w:val="28"/>
          <w:szCs w:val="28"/>
        </w:rPr>
      </w:pPr>
    </w:p>
    <w:p w14:paraId="483A3B87" w14:textId="77777777" w:rsidR="00D42312" w:rsidRDefault="00D42312" w:rsidP="00D42312">
      <w:pPr>
        <w:pStyle w:val="Default"/>
        <w:rPr>
          <w:b/>
          <w:bCs/>
          <w:sz w:val="20"/>
          <w:szCs w:val="20"/>
        </w:rPr>
      </w:pPr>
      <w:r>
        <w:rPr>
          <w:b/>
          <w:bCs/>
          <w:sz w:val="20"/>
          <w:szCs w:val="20"/>
        </w:rPr>
        <w:t xml:space="preserve">(Texas Education Code </w:t>
      </w:r>
      <w:r>
        <w:rPr>
          <w:sz w:val="20"/>
          <w:szCs w:val="20"/>
        </w:rPr>
        <w:t>§</w:t>
      </w:r>
      <w:r>
        <w:rPr>
          <w:b/>
          <w:bCs/>
          <w:sz w:val="20"/>
          <w:szCs w:val="20"/>
        </w:rPr>
        <w:t xml:space="preserve">29.081 (d) 1 thru 13 (g)) </w:t>
      </w:r>
    </w:p>
    <w:p w14:paraId="7D0A988F" w14:textId="77777777" w:rsidR="00D42312" w:rsidRDefault="00D42312" w:rsidP="00D42312">
      <w:pPr>
        <w:pStyle w:val="Default"/>
        <w:rPr>
          <w:sz w:val="20"/>
          <w:szCs w:val="20"/>
        </w:rPr>
      </w:pPr>
    </w:p>
    <w:p w14:paraId="1A8BA315" w14:textId="77777777" w:rsidR="00D42312" w:rsidRPr="00C65B4F" w:rsidRDefault="00D42312" w:rsidP="00D42312">
      <w:pPr>
        <w:pStyle w:val="Default"/>
      </w:pPr>
      <w:r w:rsidRPr="00C65B4F">
        <w:t xml:space="preserve">A student at risk of dropping out of school includes each student who is under 21 years of age, and who: </w:t>
      </w:r>
    </w:p>
    <w:p w14:paraId="79FC1D4A" w14:textId="77777777" w:rsidR="00D42312" w:rsidRPr="00C65B4F" w:rsidRDefault="00D42312" w:rsidP="00D42312">
      <w:pPr>
        <w:pStyle w:val="Default"/>
        <w:rPr>
          <w:b/>
        </w:rPr>
      </w:pPr>
      <w:r w:rsidRPr="00C65B4F">
        <w:rPr>
          <w:rFonts w:ascii="Wingdings" w:hAnsi="Wingdings" w:cs="Wingdings"/>
        </w:rPr>
        <w:t></w:t>
      </w:r>
      <w:r w:rsidRPr="00C65B4F">
        <w:rPr>
          <w:rFonts w:ascii="Wingdings" w:hAnsi="Wingdings" w:cs="Wingdings"/>
        </w:rPr>
        <w:t></w:t>
      </w:r>
      <w:r w:rsidRPr="00C65B4F">
        <w:rPr>
          <w:b/>
        </w:rPr>
        <w:t xml:space="preserve">was not advanced from one grade level to the next for one or more school years; </w:t>
      </w:r>
    </w:p>
    <w:p w14:paraId="57FC96B8"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if the student is in grade 7, 8, 9, 10, 11 or 12, did not maintain an average equivalent to 70 on a scale of 100 in two or more subjects in the foundation curriculum (Section 28.002) during a semester in the preceding or current school year, or is not maintaining such an average in two or more subjects in the foundation curriculum in the current semester; </w:t>
      </w:r>
    </w:p>
    <w:p w14:paraId="102EEDFC" w14:textId="77777777" w:rsidR="00D42312" w:rsidRPr="00C65B4F" w:rsidRDefault="00D42312" w:rsidP="00D42312">
      <w:pPr>
        <w:pStyle w:val="Default"/>
        <w:rPr>
          <w:b/>
        </w:rPr>
      </w:pPr>
      <w:r w:rsidRPr="00C65B4F">
        <w:rPr>
          <w:rFonts w:ascii="Wingdings" w:hAnsi="Wingdings" w:cs="Wingdings"/>
        </w:rPr>
        <w:t></w:t>
      </w:r>
      <w:r w:rsidRPr="00C65B4F">
        <w:rPr>
          <w:rFonts w:ascii="Wingdings" w:hAnsi="Wingdings" w:cs="Wingdings"/>
        </w:rPr>
        <w:t></w:t>
      </w:r>
      <w:r w:rsidRPr="00C65B4F">
        <w:rPr>
          <w:b/>
        </w:rPr>
        <w:t xml:space="preserve">did not perform satisfactorily on an assessment instrument administered to the student under Subchapter B, Chapter 39, and who has not in the previous or current school year subsequently performed on that instrument at a level equal to at least 110 percent of the level of satisfactory performance on that instrument; </w:t>
      </w:r>
    </w:p>
    <w:p w14:paraId="736C878E" w14:textId="77777777" w:rsidR="00D42312" w:rsidRPr="00C65B4F" w:rsidRDefault="00D42312" w:rsidP="00D42312">
      <w:pPr>
        <w:pStyle w:val="Default"/>
        <w:rPr>
          <w:b/>
        </w:rPr>
      </w:pPr>
      <w:r w:rsidRPr="00C65B4F">
        <w:rPr>
          <w:rFonts w:ascii="Wingdings" w:hAnsi="Wingdings" w:cs="Wingdings"/>
          <w:b/>
        </w:rPr>
        <w:t></w:t>
      </w:r>
      <w:r w:rsidRPr="00C65B4F">
        <w:rPr>
          <w:rFonts w:ascii="Wingdings" w:hAnsi="Wingdings" w:cs="Wingdings"/>
          <w:b/>
        </w:rPr>
        <w:t></w:t>
      </w:r>
      <w:r w:rsidRPr="00C65B4F">
        <w:rPr>
          <w:b/>
        </w:rPr>
        <w:t xml:space="preserve">is a student in pre-kindergarten, kindergarten, or grade one, two or three who did not perform satisfactorily on a readiness test or assessment instrument administered during the current school year; </w:t>
      </w:r>
    </w:p>
    <w:p w14:paraId="25993678"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is pregnant or is a parent; </w:t>
      </w:r>
    </w:p>
    <w:p w14:paraId="01CB5205"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has been placed in an alternative education program in accordance with Section 37.006 during the preceding or current school year; </w:t>
      </w:r>
    </w:p>
    <w:p w14:paraId="701634AC"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has been expelled in accordance with Section 37.007 during the preceding or current school year; </w:t>
      </w:r>
    </w:p>
    <w:p w14:paraId="1EEFA6CC"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is currently on parole, probation, deferred prosecution, or other conditional release; </w:t>
      </w:r>
    </w:p>
    <w:p w14:paraId="6ADE9156"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was previously reported through the Public Education Information Management System (PEIMS) to have dropped out of school; </w:t>
      </w:r>
    </w:p>
    <w:p w14:paraId="777A770A"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rPr>
          <w:b/>
        </w:rPr>
        <w:t>is a student of Limited English Proficiency as defined by Section 29.052;</w:t>
      </w:r>
      <w:r w:rsidRPr="00C65B4F">
        <w:t xml:space="preserve"> </w:t>
      </w:r>
    </w:p>
    <w:p w14:paraId="3035C2EE"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is in the custody or care of the Department of Protective and Regulatory Services or has, during the current school year, been referred to the department by a school official, officer of the juvenile court or law enforcement official; </w:t>
      </w:r>
    </w:p>
    <w:p w14:paraId="1983E786"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is homeless as defined by 42 U.S.C. Section 11302 and its subsequent amendments; </w:t>
      </w:r>
    </w:p>
    <w:p w14:paraId="7455C8F5"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resided in the preceding school year or resides in the current school year in a residential placement facility in the district, including a detention facility, substance abuse treatment facility, emergency shelter, psychiatric hospital, halfway house, or foster group home; or </w:t>
      </w:r>
    </w:p>
    <w:p w14:paraId="1A0B5192" w14:textId="77777777" w:rsidR="00D42312" w:rsidRPr="00C65B4F" w:rsidRDefault="00D42312" w:rsidP="00D42312">
      <w:pPr>
        <w:pStyle w:val="Default"/>
      </w:pPr>
      <w:r w:rsidRPr="00C65B4F">
        <w:rPr>
          <w:rFonts w:ascii="Wingdings" w:hAnsi="Wingdings" w:cs="Wingdings"/>
        </w:rPr>
        <w:t></w:t>
      </w:r>
      <w:r w:rsidRPr="00C65B4F">
        <w:rPr>
          <w:rFonts w:ascii="Wingdings" w:hAnsi="Wingdings" w:cs="Wingdings"/>
        </w:rPr>
        <w:t></w:t>
      </w:r>
      <w:r w:rsidRPr="00C65B4F">
        <w:t xml:space="preserve">Student who satisfies local eligibility criteria adopted by the board of trustees of a school district by section TEC 29.081(g). </w:t>
      </w:r>
    </w:p>
    <w:p w14:paraId="3F451D8A" w14:textId="77777777" w:rsidR="00D42312" w:rsidRDefault="00D42312" w:rsidP="00D42312"/>
    <w:p w14:paraId="598B0641" w14:textId="77777777" w:rsidR="00D42312" w:rsidRPr="00D42312" w:rsidRDefault="00D42312" w:rsidP="00D42312">
      <w:pPr>
        <w:rPr>
          <w:i/>
        </w:rPr>
      </w:pPr>
      <w:r w:rsidRPr="00D42312">
        <w:rPr>
          <w:i/>
        </w:rPr>
        <w:t xml:space="preserve">*note: Points that have been put in </w:t>
      </w:r>
      <w:r w:rsidRPr="00D42312">
        <w:rPr>
          <w:b/>
          <w:i/>
        </w:rPr>
        <w:t>bold</w:t>
      </w:r>
      <w:r w:rsidRPr="00D42312">
        <w:rPr>
          <w:i/>
        </w:rPr>
        <w:t xml:space="preserve"> are relevant to this student population (McWhirter)</w:t>
      </w:r>
    </w:p>
    <w:p w14:paraId="457BE49F" w14:textId="77777777" w:rsidR="00D42312" w:rsidRPr="00D42312" w:rsidRDefault="00D42312" w:rsidP="00D42312">
      <w:pPr>
        <w:rPr>
          <w:i/>
        </w:rPr>
      </w:pPr>
    </w:p>
    <w:p w14:paraId="3CFE8F03" w14:textId="77777777" w:rsidR="00D42312" w:rsidRDefault="00D42312" w:rsidP="007B3C62"/>
    <w:sectPr w:rsidR="00D42312" w:rsidSect="0019468B">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6B0B4" w14:textId="77777777" w:rsidR="00C140EE" w:rsidRDefault="00C140EE" w:rsidP="00C140EE">
      <w:r>
        <w:separator/>
      </w:r>
    </w:p>
  </w:endnote>
  <w:endnote w:type="continuationSeparator" w:id="0">
    <w:p w14:paraId="5B118E7A" w14:textId="77777777" w:rsidR="00C140EE" w:rsidRDefault="00C140EE" w:rsidP="00C1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Pooh">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B7D9" w14:textId="77777777" w:rsidR="0019468B" w:rsidRDefault="0019468B">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2D70F" w14:textId="77777777" w:rsidR="00C140EE" w:rsidRDefault="00C140EE" w:rsidP="00B46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68B">
      <w:rPr>
        <w:rStyle w:val="PageNumber"/>
        <w:noProof/>
      </w:rPr>
      <w:t>1</w:t>
    </w:r>
    <w:r>
      <w:rPr>
        <w:rStyle w:val="PageNumber"/>
      </w:rPr>
      <w:fldChar w:fldCharType="end"/>
    </w:r>
  </w:p>
  <w:p w14:paraId="08B11AF7" w14:textId="77777777" w:rsidR="00C140EE" w:rsidRDefault="00C140EE" w:rsidP="00C140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14B79" w14:textId="77777777" w:rsidR="00C140EE" w:rsidRDefault="00C140EE" w:rsidP="00C140EE">
      <w:r>
        <w:separator/>
      </w:r>
    </w:p>
  </w:footnote>
  <w:footnote w:type="continuationSeparator" w:id="0">
    <w:p w14:paraId="34B027E7" w14:textId="77777777" w:rsidR="00C140EE" w:rsidRDefault="00C140EE" w:rsidP="00C140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B48DF" w14:textId="77777777" w:rsidR="00C140EE" w:rsidRDefault="00C140EE" w:rsidP="00B46B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79D41" w14:textId="77777777" w:rsidR="00C140EE" w:rsidRDefault="0019468B" w:rsidP="00C140EE">
    <w:pPr>
      <w:pStyle w:val="Header"/>
      <w:ind w:right="360"/>
    </w:pPr>
    <w:sdt>
      <w:sdtPr>
        <w:id w:val="171999623"/>
        <w:placeholder>
          <w:docPart w:val="70489E41E5EEEB4FBBB0C8F0DEF51DFF"/>
        </w:placeholder>
        <w:temporary/>
        <w:showingPlcHdr/>
      </w:sdtPr>
      <w:sdtEndPr/>
      <w:sdtContent>
        <w:r w:rsidR="00C140EE">
          <w:t>[Type text]</w:t>
        </w:r>
      </w:sdtContent>
    </w:sdt>
    <w:r w:rsidR="00C140EE">
      <w:ptab w:relativeTo="margin" w:alignment="center" w:leader="none"/>
    </w:r>
    <w:sdt>
      <w:sdtPr>
        <w:id w:val="171999624"/>
        <w:placeholder>
          <w:docPart w:val="CAF06FF56F56474F83F0B922EA052694"/>
        </w:placeholder>
        <w:temporary/>
        <w:showingPlcHdr/>
      </w:sdtPr>
      <w:sdtEndPr/>
      <w:sdtContent>
        <w:r w:rsidR="00C140EE">
          <w:t>[Type text]</w:t>
        </w:r>
      </w:sdtContent>
    </w:sdt>
    <w:r w:rsidR="00C140EE">
      <w:ptab w:relativeTo="margin" w:alignment="right" w:leader="none"/>
    </w:r>
    <w:sdt>
      <w:sdtPr>
        <w:id w:val="171999625"/>
        <w:placeholder>
          <w:docPart w:val="D2B00B16F756F2439AE7D2DC1BB3E0FB"/>
        </w:placeholder>
        <w:temporary/>
        <w:showingPlcHdr/>
      </w:sdtPr>
      <w:sdtEndPr/>
      <w:sdtContent>
        <w:r w:rsidR="00C140EE">
          <w:t>[Type text]</w:t>
        </w:r>
      </w:sdtContent>
    </w:sdt>
  </w:p>
  <w:p w14:paraId="7ED8A565" w14:textId="77777777" w:rsidR="00C140EE" w:rsidRDefault="00C140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378BC" w14:textId="77777777" w:rsidR="00C140EE" w:rsidRDefault="00C140EE" w:rsidP="00B46B1C">
    <w:pPr>
      <w:pStyle w:val="Header"/>
      <w:framePr w:wrap="around" w:vAnchor="text" w:hAnchor="margin" w:xAlign="right" w:y="1"/>
      <w:rPr>
        <w:rStyle w:val="PageNumber"/>
      </w:rPr>
    </w:pPr>
    <w:r>
      <w:rPr>
        <w:rStyle w:val="PageNumber"/>
      </w:rPr>
      <w:t xml:space="preserve"> </w:t>
    </w:r>
  </w:p>
  <w:p w14:paraId="170BAB40" w14:textId="77777777" w:rsidR="00C140EE" w:rsidRPr="00C140EE" w:rsidRDefault="00C140EE" w:rsidP="00C140EE">
    <w:pPr>
      <w:pStyle w:val="Header"/>
      <w:ind w:right="360"/>
      <w:rPr>
        <w:i/>
      </w:rPr>
    </w:pPr>
    <w:r w:rsidRPr="00C140EE">
      <w:rPr>
        <w:i/>
      </w:rPr>
      <w:t>Webster Presbyterian Church</w:t>
    </w:r>
  </w:p>
  <w:p w14:paraId="35B57FC1" w14:textId="77777777" w:rsidR="00C140EE" w:rsidRPr="00C140EE" w:rsidRDefault="00C140EE" w:rsidP="00C140EE">
    <w:pPr>
      <w:pStyle w:val="Header"/>
      <w:ind w:right="360"/>
      <w:rPr>
        <w:i/>
      </w:rPr>
    </w:pPr>
    <w:r w:rsidRPr="00C140EE">
      <w:rPr>
        <w:i/>
      </w:rPr>
      <w:t>Summer Enrichment Program for At-Risk Children</w:t>
    </w:r>
  </w:p>
  <w:p w14:paraId="0EF2F039" w14:textId="77777777" w:rsidR="00C140EE" w:rsidRDefault="00C140E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44B2" w14:textId="77777777" w:rsidR="0019468B" w:rsidRDefault="0019468B">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numPicBullet w:numPicBulletId="3">
    <w:pict>
      <v:shape id="_x0000_i1062" type="#_x0000_t75" style="width:3in;height:3in" o:bullet="t"/>
    </w:pict>
  </w:numPicBullet>
  <w:abstractNum w:abstractNumId="0">
    <w:nsid w:val="117323F8"/>
    <w:multiLevelType w:val="hybridMultilevel"/>
    <w:tmpl w:val="2C52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17CFC"/>
    <w:multiLevelType w:val="hybridMultilevel"/>
    <w:tmpl w:val="67F4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F41C7"/>
    <w:multiLevelType w:val="multilevel"/>
    <w:tmpl w:val="7E8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D84B26"/>
    <w:multiLevelType w:val="hybridMultilevel"/>
    <w:tmpl w:val="8BBC1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D59B7"/>
    <w:multiLevelType w:val="hybridMultilevel"/>
    <w:tmpl w:val="FCAA9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C7175"/>
    <w:multiLevelType w:val="multilevel"/>
    <w:tmpl w:val="D828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8971CF"/>
    <w:multiLevelType w:val="multilevel"/>
    <w:tmpl w:val="D65C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DE0E5D"/>
    <w:multiLevelType w:val="multilevel"/>
    <w:tmpl w:val="68E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0C"/>
    <w:rsid w:val="00060486"/>
    <w:rsid w:val="00086689"/>
    <w:rsid w:val="0015050F"/>
    <w:rsid w:val="0019468B"/>
    <w:rsid w:val="001957CD"/>
    <w:rsid w:val="001E4C98"/>
    <w:rsid w:val="002367FD"/>
    <w:rsid w:val="002B4B6E"/>
    <w:rsid w:val="00305F8D"/>
    <w:rsid w:val="00345899"/>
    <w:rsid w:val="00372957"/>
    <w:rsid w:val="004215FD"/>
    <w:rsid w:val="00425DB6"/>
    <w:rsid w:val="004F114D"/>
    <w:rsid w:val="00502A34"/>
    <w:rsid w:val="005B3E33"/>
    <w:rsid w:val="005F3D18"/>
    <w:rsid w:val="006027F4"/>
    <w:rsid w:val="00702743"/>
    <w:rsid w:val="007B3C62"/>
    <w:rsid w:val="007C48E0"/>
    <w:rsid w:val="007F1773"/>
    <w:rsid w:val="0083030C"/>
    <w:rsid w:val="008347ED"/>
    <w:rsid w:val="009C23E8"/>
    <w:rsid w:val="00A210D5"/>
    <w:rsid w:val="00C033B0"/>
    <w:rsid w:val="00C140EE"/>
    <w:rsid w:val="00CB45BE"/>
    <w:rsid w:val="00D42312"/>
    <w:rsid w:val="00E93A34"/>
    <w:rsid w:val="00FB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shapelayout>
  </w:shapeDefaults>
  <w:decimalSymbol w:val="."/>
  <w:listSeparator w:val=","/>
  <w14:docId w14:val="62ED6A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30C"/>
    <w:pPr>
      <w:ind w:left="720"/>
      <w:contextualSpacing/>
    </w:pPr>
  </w:style>
  <w:style w:type="table" w:styleId="TableGrid">
    <w:name w:val="Table Grid"/>
    <w:basedOn w:val="TableNormal"/>
    <w:uiPriority w:val="59"/>
    <w:rsid w:val="00345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2312"/>
    <w:pPr>
      <w:autoSpaceDE w:val="0"/>
      <w:autoSpaceDN w:val="0"/>
      <w:adjustRightInd w:val="0"/>
    </w:pPr>
    <w:rPr>
      <w:rFonts w:ascii="Times New Roman" w:eastAsiaTheme="minorHAnsi" w:hAnsi="Times New Roman" w:cs="Times New Roman"/>
      <w:color w:val="000000"/>
    </w:rPr>
  </w:style>
  <w:style w:type="paragraph" w:styleId="Header">
    <w:name w:val="header"/>
    <w:basedOn w:val="Normal"/>
    <w:link w:val="HeaderChar"/>
    <w:uiPriority w:val="99"/>
    <w:unhideWhenUsed/>
    <w:rsid w:val="00C140EE"/>
    <w:pPr>
      <w:tabs>
        <w:tab w:val="center" w:pos="4320"/>
        <w:tab w:val="right" w:pos="8640"/>
      </w:tabs>
    </w:pPr>
  </w:style>
  <w:style w:type="character" w:customStyle="1" w:styleId="HeaderChar">
    <w:name w:val="Header Char"/>
    <w:basedOn w:val="DefaultParagraphFont"/>
    <w:link w:val="Header"/>
    <w:uiPriority w:val="99"/>
    <w:rsid w:val="00C140EE"/>
  </w:style>
  <w:style w:type="paragraph" w:styleId="Footer">
    <w:name w:val="footer"/>
    <w:basedOn w:val="Normal"/>
    <w:link w:val="FooterChar"/>
    <w:uiPriority w:val="99"/>
    <w:unhideWhenUsed/>
    <w:rsid w:val="00C140EE"/>
    <w:pPr>
      <w:tabs>
        <w:tab w:val="center" w:pos="4320"/>
        <w:tab w:val="right" w:pos="8640"/>
      </w:tabs>
    </w:pPr>
  </w:style>
  <w:style w:type="character" w:customStyle="1" w:styleId="FooterChar">
    <w:name w:val="Footer Char"/>
    <w:basedOn w:val="DefaultParagraphFont"/>
    <w:link w:val="Footer"/>
    <w:uiPriority w:val="99"/>
    <w:rsid w:val="00C140EE"/>
  </w:style>
  <w:style w:type="character" w:styleId="PageNumber">
    <w:name w:val="page number"/>
    <w:basedOn w:val="DefaultParagraphFont"/>
    <w:uiPriority w:val="99"/>
    <w:semiHidden/>
    <w:unhideWhenUsed/>
    <w:rsid w:val="00C140E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30C"/>
    <w:pPr>
      <w:ind w:left="720"/>
      <w:contextualSpacing/>
    </w:pPr>
  </w:style>
  <w:style w:type="table" w:styleId="TableGrid">
    <w:name w:val="Table Grid"/>
    <w:basedOn w:val="TableNormal"/>
    <w:uiPriority w:val="59"/>
    <w:rsid w:val="00345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2312"/>
    <w:pPr>
      <w:autoSpaceDE w:val="0"/>
      <w:autoSpaceDN w:val="0"/>
      <w:adjustRightInd w:val="0"/>
    </w:pPr>
    <w:rPr>
      <w:rFonts w:ascii="Times New Roman" w:eastAsiaTheme="minorHAnsi" w:hAnsi="Times New Roman" w:cs="Times New Roman"/>
      <w:color w:val="000000"/>
    </w:rPr>
  </w:style>
  <w:style w:type="paragraph" w:styleId="Header">
    <w:name w:val="header"/>
    <w:basedOn w:val="Normal"/>
    <w:link w:val="HeaderChar"/>
    <w:uiPriority w:val="99"/>
    <w:unhideWhenUsed/>
    <w:rsid w:val="00C140EE"/>
    <w:pPr>
      <w:tabs>
        <w:tab w:val="center" w:pos="4320"/>
        <w:tab w:val="right" w:pos="8640"/>
      </w:tabs>
    </w:pPr>
  </w:style>
  <w:style w:type="character" w:customStyle="1" w:styleId="HeaderChar">
    <w:name w:val="Header Char"/>
    <w:basedOn w:val="DefaultParagraphFont"/>
    <w:link w:val="Header"/>
    <w:uiPriority w:val="99"/>
    <w:rsid w:val="00C140EE"/>
  </w:style>
  <w:style w:type="paragraph" w:styleId="Footer">
    <w:name w:val="footer"/>
    <w:basedOn w:val="Normal"/>
    <w:link w:val="FooterChar"/>
    <w:uiPriority w:val="99"/>
    <w:unhideWhenUsed/>
    <w:rsid w:val="00C140EE"/>
    <w:pPr>
      <w:tabs>
        <w:tab w:val="center" w:pos="4320"/>
        <w:tab w:val="right" w:pos="8640"/>
      </w:tabs>
    </w:pPr>
  </w:style>
  <w:style w:type="character" w:customStyle="1" w:styleId="FooterChar">
    <w:name w:val="Footer Char"/>
    <w:basedOn w:val="DefaultParagraphFont"/>
    <w:link w:val="Footer"/>
    <w:uiPriority w:val="99"/>
    <w:rsid w:val="00C140EE"/>
  </w:style>
  <w:style w:type="character" w:styleId="PageNumber">
    <w:name w:val="page number"/>
    <w:basedOn w:val="DefaultParagraphFont"/>
    <w:uiPriority w:val="99"/>
    <w:semiHidden/>
    <w:unhideWhenUsed/>
    <w:rsid w:val="00C1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489E41E5EEEB4FBBB0C8F0DEF51DFF"/>
        <w:category>
          <w:name w:val="General"/>
          <w:gallery w:val="placeholder"/>
        </w:category>
        <w:types>
          <w:type w:val="bbPlcHdr"/>
        </w:types>
        <w:behaviors>
          <w:behavior w:val="content"/>
        </w:behaviors>
        <w:guid w:val="{28B31EA4-5902-8A40-AC72-FDD7A9AB2208}"/>
      </w:docPartPr>
      <w:docPartBody>
        <w:p w:rsidR="007D62B8" w:rsidRDefault="00902053" w:rsidP="00902053">
          <w:pPr>
            <w:pStyle w:val="70489E41E5EEEB4FBBB0C8F0DEF51DFF"/>
          </w:pPr>
          <w:r>
            <w:t>[Type text]</w:t>
          </w:r>
        </w:p>
      </w:docPartBody>
    </w:docPart>
    <w:docPart>
      <w:docPartPr>
        <w:name w:val="CAF06FF56F56474F83F0B922EA052694"/>
        <w:category>
          <w:name w:val="General"/>
          <w:gallery w:val="placeholder"/>
        </w:category>
        <w:types>
          <w:type w:val="bbPlcHdr"/>
        </w:types>
        <w:behaviors>
          <w:behavior w:val="content"/>
        </w:behaviors>
        <w:guid w:val="{8A6D07F4-3766-144F-99F2-B401C272BA54}"/>
      </w:docPartPr>
      <w:docPartBody>
        <w:p w:rsidR="007D62B8" w:rsidRDefault="00902053" w:rsidP="00902053">
          <w:pPr>
            <w:pStyle w:val="CAF06FF56F56474F83F0B922EA052694"/>
          </w:pPr>
          <w:r>
            <w:t>[Type text]</w:t>
          </w:r>
        </w:p>
      </w:docPartBody>
    </w:docPart>
    <w:docPart>
      <w:docPartPr>
        <w:name w:val="D2B00B16F756F2439AE7D2DC1BB3E0FB"/>
        <w:category>
          <w:name w:val="General"/>
          <w:gallery w:val="placeholder"/>
        </w:category>
        <w:types>
          <w:type w:val="bbPlcHdr"/>
        </w:types>
        <w:behaviors>
          <w:behavior w:val="content"/>
        </w:behaviors>
        <w:guid w:val="{0839186E-D302-0E47-B1B8-EE837650A1BF}"/>
      </w:docPartPr>
      <w:docPartBody>
        <w:p w:rsidR="007D62B8" w:rsidRDefault="00902053" w:rsidP="00902053">
          <w:pPr>
            <w:pStyle w:val="D2B00B16F756F2439AE7D2DC1BB3E0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Pooh">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53"/>
    <w:rsid w:val="007D62B8"/>
    <w:rsid w:val="0090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3F1A2208529142B69A78D2CB498527">
    <w:name w:val="3B3F1A2208529142B69A78D2CB498527"/>
    <w:rsid w:val="00902053"/>
  </w:style>
  <w:style w:type="paragraph" w:customStyle="1" w:styleId="145B9D88C80BA947AB99F0B22200D973">
    <w:name w:val="145B9D88C80BA947AB99F0B22200D973"/>
    <w:rsid w:val="00902053"/>
  </w:style>
  <w:style w:type="paragraph" w:customStyle="1" w:styleId="3A5181A02875674789961C2000081B10">
    <w:name w:val="3A5181A02875674789961C2000081B10"/>
    <w:rsid w:val="00902053"/>
  </w:style>
  <w:style w:type="paragraph" w:customStyle="1" w:styleId="A3B70A9C74D0F946B3ABE88291495CE4">
    <w:name w:val="A3B70A9C74D0F946B3ABE88291495CE4"/>
    <w:rsid w:val="00902053"/>
  </w:style>
  <w:style w:type="paragraph" w:customStyle="1" w:styleId="18A387A6A8AD3F458459036DDE5176C4">
    <w:name w:val="18A387A6A8AD3F458459036DDE5176C4"/>
    <w:rsid w:val="00902053"/>
  </w:style>
  <w:style w:type="paragraph" w:customStyle="1" w:styleId="668AEECA4390514CBBFB4DA2EAD029AC">
    <w:name w:val="668AEECA4390514CBBFB4DA2EAD029AC"/>
    <w:rsid w:val="00902053"/>
  </w:style>
  <w:style w:type="paragraph" w:customStyle="1" w:styleId="70489E41E5EEEB4FBBB0C8F0DEF51DFF">
    <w:name w:val="70489E41E5EEEB4FBBB0C8F0DEF51DFF"/>
    <w:rsid w:val="00902053"/>
  </w:style>
  <w:style w:type="paragraph" w:customStyle="1" w:styleId="CAF06FF56F56474F83F0B922EA052694">
    <w:name w:val="CAF06FF56F56474F83F0B922EA052694"/>
    <w:rsid w:val="00902053"/>
  </w:style>
  <w:style w:type="paragraph" w:customStyle="1" w:styleId="D2B00B16F756F2439AE7D2DC1BB3E0FB">
    <w:name w:val="D2B00B16F756F2439AE7D2DC1BB3E0FB"/>
    <w:rsid w:val="00902053"/>
  </w:style>
  <w:style w:type="paragraph" w:customStyle="1" w:styleId="55EDB6A79E640844BE727C78319CE9E3">
    <w:name w:val="55EDB6A79E640844BE727C78319CE9E3"/>
    <w:rsid w:val="00902053"/>
  </w:style>
  <w:style w:type="paragraph" w:customStyle="1" w:styleId="82EC67765AED554881C904D9B378F920">
    <w:name w:val="82EC67765AED554881C904D9B378F920"/>
    <w:rsid w:val="00902053"/>
  </w:style>
  <w:style w:type="paragraph" w:customStyle="1" w:styleId="34A3F2AAE1E7894C8C76FBC9AC801AB4">
    <w:name w:val="34A3F2AAE1E7894C8C76FBC9AC801AB4"/>
    <w:rsid w:val="0090205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3F1A2208529142B69A78D2CB498527">
    <w:name w:val="3B3F1A2208529142B69A78D2CB498527"/>
    <w:rsid w:val="00902053"/>
  </w:style>
  <w:style w:type="paragraph" w:customStyle="1" w:styleId="145B9D88C80BA947AB99F0B22200D973">
    <w:name w:val="145B9D88C80BA947AB99F0B22200D973"/>
    <w:rsid w:val="00902053"/>
  </w:style>
  <w:style w:type="paragraph" w:customStyle="1" w:styleId="3A5181A02875674789961C2000081B10">
    <w:name w:val="3A5181A02875674789961C2000081B10"/>
    <w:rsid w:val="00902053"/>
  </w:style>
  <w:style w:type="paragraph" w:customStyle="1" w:styleId="A3B70A9C74D0F946B3ABE88291495CE4">
    <w:name w:val="A3B70A9C74D0F946B3ABE88291495CE4"/>
    <w:rsid w:val="00902053"/>
  </w:style>
  <w:style w:type="paragraph" w:customStyle="1" w:styleId="18A387A6A8AD3F458459036DDE5176C4">
    <w:name w:val="18A387A6A8AD3F458459036DDE5176C4"/>
    <w:rsid w:val="00902053"/>
  </w:style>
  <w:style w:type="paragraph" w:customStyle="1" w:styleId="668AEECA4390514CBBFB4DA2EAD029AC">
    <w:name w:val="668AEECA4390514CBBFB4DA2EAD029AC"/>
    <w:rsid w:val="00902053"/>
  </w:style>
  <w:style w:type="paragraph" w:customStyle="1" w:styleId="70489E41E5EEEB4FBBB0C8F0DEF51DFF">
    <w:name w:val="70489E41E5EEEB4FBBB0C8F0DEF51DFF"/>
    <w:rsid w:val="00902053"/>
  </w:style>
  <w:style w:type="paragraph" w:customStyle="1" w:styleId="CAF06FF56F56474F83F0B922EA052694">
    <w:name w:val="CAF06FF56F56474F83F0B922EA052694"/>
    <w:rsid w:val="00902053"/>
  </w:style>
  <w:style w:type="paragraph" w:customStyle="1" w:styleId="D2B00B16F756F2439AE7D2DC1BB3E0FB">
    <w:name w:val="D2B00B16F756F2439AE7D2DC1BB3E0FB"/>
    <w:rsid w:val="00902053"/>
  </w:style>
  <w:style w:type="paragraph" w:customStyle="1" w:styleId="55EDB6A79E640844BE727C78319CE9E3">
    <w:name w:val="55EDB6A79E640844BE727C78319CE9E3"/>
    <w:rsid w:val="00902053"/>
  </w:style>
  <w:style w:type="paragraph" w:customStyle="1" w:styleId="82EC67765AED554881C904D9B378F920">
    <w:name w:val="82EC67765AED554881C904D9B378F920"/>
    <w:rsid w:val="00902053"/>
  </w:style>
  <w:style w:type="paragraph" w:customStyle="1" w:styleId="34A3F2AAE1E7894C8C76FBC9AC801AB4">
    <w:name w:val="34A3F2AAE1E7894C8C76FBC9AC801AB4"/>
    <w:rsid w:val="00902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DC3C-D4F2-FC44-AFB5-32F231FB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10</Pages>
  <Words>2756</Words>
  <Characters>15711</Characters>
  <Application>Microsoft Macintosh Word</Application>
  <DocSecurity>0</DocSecurity>
  <Lines>130</Lines>
  <Paragraphs>36</Paragraphs>
  <ScaleCrop>false</ScaleCrop>
  <Company>TTI</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Houg</dc:creator>
  <cp:keywords/>
  <dc:description/>
  <cp:lastModifiedBy>Deena Houg</cp:lastModifiedBy>
  <cp:revision>17</cp:revision>
  <cp:lastPrinted>2013-02-08T16:43:00Z</cp:lastPrinted>
  <dcterms:created xsi:type="dcterms:W3CDTF">2013-02-07T15:47:00Z</dcterms:created>
  <dcterms:modified xsi:type="dcterms:W3CDTF">2013-02-12T20:21:00Z</dcterms:modified>
</cp:coreProperties>
</file>