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ind w:left="0" w:right="0" w:firstLine="0"/>
        <w:jc w:val="left"/>
        <w:rPr>
          <w:rFonts w:ascii="Helvetica" w:cs="Helvetica" w:hAnsi="Helvetica" w:eastAsia="Helvetica"/>
          <w:color w:val="212121"/>
          <w:sz w:val="28"/>
          <w:szCs w:val="28"/>
          <w:shd w:val="clear" w:color="auto" w:fill="ffffff"/>
          <w:rtl w:val="0"/>
        </w:rPr>
      </w:pPr>
      <w:r>
        <w:rPr>
          <w:rFonts w:ascii="Helvetica" w:hAnsi="Helvetica"/>
          <w:color w:val="212121"/>
          <w:sz w:val="28"/>
          <w:szCs w:val="28"/>
          <w:rtl w:val="0"/>
          <w:lang w:val="en-US"/>
        </w:rPr>
        <w:t>Finance Committee Year End Report 2023</w:t>
      </w:r>
    </w:p>
    <w:p>
      <w:pPr>
        <w:pStyle w:val="Default"/>
        <w:bidi w:val="0"/>
        <w:ind w:left="0" w:right="0" w:firstLine="0"/>
        <w:jc w:val="left"/>
        <w:rPr>
          <w:rFonts w:ascii="Helvetica" w:cs="Helvetica" w:hAnsi="Helvetica" w:eastAsia="Helvetica"/>
          <w:color w:val="444444"/>
          <w:sz w:val="28"/>
          <w:szCs w:val="28"/>
          <w:shd w:val="clear" w:color="auto" w:fill="ffffff"/>
          <w:rtl w:val="0"/>
        </w:rPr>
      </w:pPr>
      <w:r>
        <w:rPr>
          <w:rFonts w:ascii="Helvetica" w:cs="Helvetica" w:hAnsi="Helvetica" w:eastAsia="Helvetica"/>
          <w:color w:val="444444"/>
          <w:sz w:val="28"/>
          <w:szCs w:val="28"/>
          <w:shd w:val="clear" w:color="auto" w:fill="ffffff"/>
          <w:rtl w:val="0"/>
        </w:rPr>
        <w:drawing>
          <wp:inline distT="0" distB="0" distL="0" distR="0">
            <wp:extent cx="12700" cy="127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leardot.gif"/>
                    <pic:cNvPicPr>
                      <a:picLocks noChangeAspect="1"/>
                    </pic:cNvPicPr>
                  </pic:nvPicPr>
                  <pic:blipFill>
                    <a:blip r:embed="rId4">
                      <a:extLst/>
                    </a:blip>
                    <a:stretch>
                      <a:fillRect/>
                    </a:stretch>
                  </pic:blipFill>
                  <pic:spPr>
                    <a:xfrm>
                      <a:off x="0" y="0"/>
                      <a:ext cx="12700" cy="12700"/>
                    </a:xfrm>
                    <a:prstGeom prst="rect">
                      <a:avLst/>
                    </a:prstGeom>
                    <a:ln w="12700" cap="flat">
                      <a:noFill/>
                      <a:miter lim="400000"/>
                    </a:ln>
                    <a:effectLst/>
                  </pic:spPr>
                </pic:pic>
              </a:graphicData>
            </a:graphic>
          </wp:inline>
        </w:drawing>
      </w:r>
    </w:p>
    <w:p>
      <w:pPr>
        <w:pStyle w:val="Default"/>
        <w:bidi w:val="0"/>
        <w:ind w:left="0" w:right="0" w:firstLine="0"/>
        <w:jc w:val="left"/>
        <w:rPr>
          <w:rFonts w:ascii="Helvetica" w:cs="Helvetica" w:hAnsi="Helvetica" w:eastAsia="Helvetica"/>
          <w:color w:val="444444"/>
          <w:sz w:val="28"/>
          <w:szCs w:val="28"/>
          <w:shd w:val="clear" w:color="auto" w:fill="ffffff"/>
          <w:rtl w:val="0"/>
        </w:rPr>
      </w:pPr>
      <w:r>
        <w:rPr>
          <w:rFonts w:ascii="Helvetica" w:cs="Helvetica" w:hAnsi="Helvetica" w:eastAsia="Helvetica"/>
          <w:color w:val="444444"/>
          <w:sz w:val="28"/>
          <w:szCs w:val="28"/>
          <w:shd w:val="clear" w:color="auto" w:fill="ffffff"/>
          <w:rtl w:val="0"/>
        </w:rPr>
        <w:drawing>
          <wp:inline distT="0" distB="0" distL="0" distR="0">
            <wp:extent cx="12700" cy="1270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cleardot.gif"/>
                    <pic:cNvPicPr>
                      <a:picLocks noChangeAspect="1"/>
                    </pic:cNvPicPr>
                  </pic:nvPicPr>
                  <pic:blipFill>
                    <a:blip r:embed="rId4">
                      <a:extLst/>
                    </a:blip>
                    <a:stretch>
                      <a:fillRect/>
                    </a:stretch>
                  </pic:blipFill>
                  <pic:spPr>
                    <a:xfrm>
                      <a:off x="0" y="0"/>
                      <a:ext cx="12700" cy="12700"/>
                    </a:xfrm>
                    <a:prstGeom prst="rect">
                      <a:avLst/>
                    </a:prstGeom>
                    <a:ln w="12700" cap="flat">
                      <a:noFill/>
                      <a:miter lim="400000"/>
                    </a:ln>
                    <a:effectLst/>
                  </pic:spPr>
                </pic:pic>
              </a:graphicData>
            </a:graphic>
          </wp:inline>
        </w:drawing>
      </w:r>
    </w:p>
    <w:p>
      <w:pPr>
        <w:pStyle w:val="Default"/>
        <w:bidi w:val="0"/>
        <w:ind w:left="0" w:right="0" w:firstLine="0"/>
        <w:jc w:val="left"/>
        <w:rPr>
          <w:rFonts w:ascii="Arial" w:cs="Arial" w:hAnsi="Arial" w:eastAsia="Arial"/>
          <w:color w:val="212121"/>
          <w:shd w:val="clear" w:color="auto" w:fill="ffffff"/>
          <w:rtl w:val="0"/>
        </w:rPr>
      </w:pPr>
      <w:r>
        <w:rPr>
          <w:rFonts w:ascii="Arial" w:hAnsi="Arial"/>
          <w:color w:val="212121"/>
          <w:shd w:val="clear" w:color="auto" w:fill="ffffff"/>
          <w:rtl w:val="0"/>
          <w:lang w:val="en-US"/>
        </w:rPr>
        <w:t>For 2023 the church was again debt free and had an operating budget that ended with a positive balance.</w:t>
      </w:r>
      <w:r>
        <w:rPr>
          <w:rFonts w:ascii="Arial" w:hAnsi="Arial" w:hint="default"/>
          <w:color w:val="212121"/>
          <w:shd w:val="clear" w:color="auto" w:fill="ffffff"/>
          <w:rtl w:val="0"/>
        </w:rPr>
        <w:t xml:space="preserve">  </w:t>
      </w:r>
      <w:r>
        <w:rPr>
          <w:rFonts w:ascii="Arial" w:hAnsi="Arial"/>
          <w:color w:val="212121"/>
          <w:shd w:val="clear" w:color="auto" w:fill="ffffff"/>
          <w:rtl w:val="0"/>
          <w:lang w:val="en-US"/>
        </w:rPr>
        <w:t xml:space="preserve">Not since the 1970s has the church been both </w:t>
      </w:r>
      <w:r>
        <w:rPr>
          <w:rFonts w:ascii="Arial" w:hAnsi="Arial" w:hint="default"/>
          <w:color w:val="212121"/>
          <w:shd w:val="clear" w:color="auto" w:fill="ffffff"/>
          <w:rtl w:val="0"/>
        </w:rPr>
        <w:t> </w:t>
      </w:r>
      <w:r>
        <w:rPr>
          <w:rFonts w:ascii="Arial" w:hAnsi="Arial"/>
          <w:color w:val="212121"/>
          <w:shd w:val="clear" w:color="auto" w:fill="ffffff"/>
          <w:rtl w:val="0"/>
          <w:lang w:val="en-US"/>
        </w:rPr>
        <w:t>debt free and had a positive or breakeven performance from operations for four straight years.</w:t>
      </w:r>
      <w:r>
        <w:rPr>
          <w:rFonts w:ascii="Arial" w:hAnsi="Arial" w:hint="default"/>
          <w:color w:val="212121"/>
          <w:shd w:val="clear" w:color="auto" w:fill="ffffff"/>
          <w:rtl w:val="0"/>
        </w:rPr>
        <w:t xml:space="preserve">  </w:t>
      </w:r>
      <w:r>
        <w:rPr>
          <w:rFonts w:ascii="Arial" w:hAnsi="Arial"/>
          <w:color w:val="212121"/>
          <w:shd w:val="clear" w:color="auto" w:fill="ffffff"/>
          <w:rtl w:val="0"/>
          <w:lang w:val="en-US"/>
        </w:rPr>
        <w:t>This record was made possible by the</w:t>
      </w:r>
      <w:r>
        <w:rPr>
          <w:rFonts w:ascii="Arial" w:hAnsi="Arial" w:hint="default"/>
          <w:color w:val="212121"/>
          <w:shd w:val="clear" w:color="auto" w:fill="ffffff"/>
          <w:rtl w:val="0"/>
        </w:rPr>
        <w:t xml:space="preserve">  </w:t>
      </w:r>
      <w:r>
        <w:rPr>
          <w:rFonts w:ascii="Arial" w:hAnsi="Arial"/>
          <w:color w:val="212121"/>
          <w:shd w:val="clear" w:color="auto" w:fill="ffffff"/>
          <w:rtl w:val="0"/>
          <w:lang w:val="en-US"/>
        </w:rPr>
        <w:t xml:space="preserve">Continued Generous giving </w:t>
      </w:r>
      <w:r>
        <w:rPr>
          <w:rFonts w:ascii="Arial" w:hAnsi="Arial" w:hint="default"/>
          <w:color w:val="212121"/>
          <w:shd w:val="clear" w:color="auto" w:fill="ffffff"/>
          <w:rtl w:val="0"/>
        </w:rPr>
        <w:t> </w:t>
      </w:r>
      <w:r>
        <w:rPr>
          <w:rFonts w:ascii="Arial" w:hAnsi="Arial"/>
          <w:color w:val="212121"/>
          <w:shd w:val="clear" w:color="auto" w:fill="ffffff"/>
          <w:rtl w:val="0"/>
          <w:lang w:val="en-US"/>
        </w:rPr>
        <w:t>by the members and the, focused cooperative</w:t>
      </w:r>
      <w:r>
        <w:rPr>
          <w:rFonts w:ascii="Arial" w:hAnsi="Arial" w:hint="default"/>
          <w:color w:val="212121"/>
          <w:shd w:val="clear" w:color="auto" w:fill="ffffff"/>
          <w:rtl w:val="0"/>
        </w:rPr>
        <w:t xml:space="preserve">  </w:t>
      </w:r>
      <w:r>
        <w:rPr>
          <w:rFonts w:ascii="Arial" w:hAnsi="Arial"/>
          <w:color w:val="212121"/>
          <w:shd w:val="clear" w:color="auto" w:fill="ffffff"/>
          <w:rtl w:val="0"/>
          <w:lang w:val="en-US"/>
        </w:rPr>
        <w:t>effective financial management by the</w:t>
      </w:r>
      <w:r>
        <w:rPr>
          <w:rFonts w:ascii="Arial" w:hAnsi="Arial" w:hint="default"/>
          <w:color w:val="212121"/>
          <w:shd w:val="clear" w:color="auto" w:fill="ffffff"/>
          <w:rtl w:val="0"/>
        </w:rPr>
        <w:t xml:space="preserve">  </w:t>
      </w:r>
      <w:r>
        <w:rPr>
          <w:rFonts w:ascii="Arial" w:hAnsi="Arial"/>
          <w:color w:val="212121"/>
          <w:shd w:val="clear" w:color="auto" w:fill="ffffff"/>
          <w:rtl w:val="0"/>
          <w:lang w:val="en-US"/>
        </w:rPr>
        <w:t>finance committee, treasurer Kevin Snowden, committee chairman and Keith Uffman.</w:t>
      </w:r>
    </w:p>
    <w:p>
      <w:pPr>
        <w:pStyle w:val="Default"/>
        <w:bidi w:val="0"/>
        <w:ind w:left="0" w:right="0" w:firstLine="0"/>
        <w:jc w:val="left"/>
        <w:rPr>
          <w:rFonts w:ascii="Arial" w:cs="Arial" w:hAnsi="Arial" w:eastAsia="Arial"/>
          <w:color w:val="212121"/>
          <w:shd w:val="clear" w:color="auto" w:fill="ffffff"/>
          <w:rtl w:val="0"/>
        </w:rPr>
      </w:pPr>
      <w:r>
        <w:rPr>
          <w:rFonts w:ascii="Arial" w:hAnsi="Arial" w:hint="default"/>
          <w:color w:val="212121"/>
          <w:shd w:val="clear" w:color="auto" w:fill="ffffff"/>
          <w:rtl w:val="0"/>
        </w:rPr>
        <w:t> </w:t>
      </w:r>
    </w:p>
    <w:p>
      <w:pPr>
        <w:pStyle w:val="Default"/>
        <w:bidi w:val="0"/>
        <w:ind w:left="0" w:right="0" w:firstLine="0"/>
        <w:jc w:val="left"/>
        <w:rPr>
          <w:rFonts w:ascii="Arial" w:cs="Arial" w:hAnsi="Arial" w:eastAsia="Arial"/>
          <w:color w:val="212121"/>
          <w:shd w:val="clear" w:color="auto" w:fill="ffffff"/>
          <w:rtl w:val="0"/>
        </w:rPr>
      </w:pPr>
      <w:r>
        <w:rPr>
          <w:rFonts w:ascii="Arial" w:hAnsi="Arial"/>
          <w:color w:val="212121"/>
          <w:shd w:val="clear" w:color="auto" w:fill="ffffff"/>
          <w:rtl w:val="0"/>
          <w:lang w:val="en-US"/>
        </w:rPr>
        <w:t>Beyond the impressive giving to the operating budget in 2023 our members</w:t>
      </w:r>
      <w:r>
        <w:rPr>
          <w:rFonts w:ascii="Arial" w:hAnsi="Arial" w:hint="default"/>
          <w:color w:val="212121"/>
          <w:shd w:val="clear" w:color="auto" w:fill="ffffff"/>
          <w:rtl w:val="0"/>
        </w:rPr>
        <w:t xml:space="preserve">  </w:t>
      </w:r>
      <w:r>
        <w:rPr>
          <w:rFonts w:ascii="Arial" w:hAnsi="Arial"/>
          <w:color w:val="212121"/>
          <w:shd w:val="clear" w:color="auto" w:fill="ffffff"/>
          <w:rtl w:val="0"/>
          <w:lang w:val="en-US"/>
        </w:rPr>
        <w:t>also continued their generous giving by also contributing:</w:t>
      </w:r>
    </w:p>
    <w:p>
      <w:pPr>
        <w:pStyle w:val="Default"/>
        <w:tabs>
          <w:tab w:val="left" w:pos="220"/>
          <w:tab w:val="left" w:pos="720"/>
        </w:tabs>
        <w:bidi w:val="0"/>
        <w:ind w:left="720" w:right="0" w:hanging="720"/>
        <w:jc w:val="left"/>
        <w:rPr>
          <w:rFonts w:ascii="Helvetica" w:cs="Helvetica" w:hAnsi="Helvetica" w:eastAsia="Helvetica"/>
          <w:color w:val="212121"/>
          <w:shd w:val="clear" w:color="auto" w:fill="ffffff"/>
          <w:rtl w:val="0"/>
        </w:rPr>
      </w:pPr>
      <w:r>
        <w:rPr>
          <w:rFonts w:ascii="Helvetica" w:cs="Helvetica" w:hAnsi="Helvetica" w:eastAsia="Helvetica"/>
          <w:color w:val="212121"/>
          <w:shd w:val="clear" w:color="auto" w:fill="ffffff"/>
          <w:rtl w:val="0"/>
        </w:rPr>
        <w:tab/>
        <w:t>1</w:t>
        <w:tab/>
        <w:t>$89,00O TO ENABLE RENOVATION OF THE ORGAN BEFORE Advent .</w:t>
      </w:r>
      <w:r>
        <w:rPr>
          <w:rFonts w:ascii="Helvetica" w:hAnsi="Helvetica" w:hint="default"/>
          <w:color w:val="212121"/>
          <w:shd w:val="clear" w:color="auto" w:fill="ffffff"/>
          <w:rtl w:val="0"/>
        </w:rPr>
        <w:t> </w:t>
      </w:r>
    </w:p>
    <w:p>
      <w:pPr>
        <w:pStyle w:val="Default"/>
        <w:tabs>
          <w:tab w:val="left" w:pos="220"/>
          <w:tab w:val="left" w:pos="720"/>
        </w:tabs>
        <w:bidi w:val="0"/>
        <w:ind w:left="720" w:right="0" w:hanging="720"/>
        <w:jc w:val="left"/>
        <w:rPr>
          <w:rFonts w:ascii="Helvetica" w:cs="Helvetica" w:hAnsi="Helvetica" w:eastAsia="Helvetica"/>
          <w:color w:val="212121"/>
          <w:shd w:val="clear" w:color="auto" w:fill="ffffff"/>
          <w:rtl w:val="0"/>
        </w:rPr>
      </w:pPr>
      <w:r>
        <w:rPr>
          <w:rFonts w:ascii="Helvetica" w:cs="Helvetica" w:hAnsi="Helvetica" w:eastAsia="Helvetica"/>
          <w:color w:val="212121"/>
          <w:shd w:val="clear" w:color="auto" w:fill="ffffff"/>
          <w:rtl w:val="0"/>
        </w:rPr>
        <w:tab/>
        <w:t>2</w:t>
        <w:tab/>
      </w:r>
      <w:r>
        <w:rPr>
          <w:rFonts w:ascii="Helvetica" w:hAnsi="Helvetica" w:hint="default"/>
          <w:color w:val="212121"/>
          <w:shd w:val="clear" w:color="auto" w:fill="ffffff"/>
          <w:rtl w:val="0"/>
        </w:rPr>
        <w:t> </w:t>
      </w:r>
      <w:r>
        <w:rPr>
          <w:rFonts w:ascii="Helvetica" w:hAnsi="Helvetica"/>
          <w:color w:val="212121"/>
          <w:shd w:val="clear" w:color="auto" w:fill="ffffff"/>
          <w:rtl w:val="0"/>
          <w:lang w:val="en-US"/>
        </w:rPr>
        <w:t>$25,000 more to the Capital account even though we had no formal capital fund drive.</w:t>
      </w:r>
    </w:p>
    <w:p>
      <w:pPr>
        <w:pStyle w:val="Default"/>
        <w:tabs>
          <w:tab w:val="left" w:pos="220"/>
          <w:tab w:val="left" w:pos="720"/>
        </w:tabs>
        <w:bidi w:val="0"/>
        <w:ind w:left="720" w:right="0" w:hanging="720"/>
        <w:jc w:val="left"/>
        <w:rPr>
          <w:rFonts w:ascii="Helvetica" w:cs="Helvetica" w:hAnsi="Helvetica" w:eastAsia="Helvetica"/>
          <w:color w:val="212121"/>
          <w:shd w:val="clear" w:color="auto" w:fill="ffffff"/>
          <w:rtl w:val="0"/>
        </w:rPr>
      </w:pPr>
      <w:r>
        <w:rPr>
          <w:rFonts w:ascii="Helvetica" w:cs="Helvetica" w:hAnsi="Helvetica" w:eastAsia="Helvetica"/>
          <w:color w:val="212121"/>
          <w:shd w:val="clear" w:color="auto" w:fill="ffffff"/>
          <w:rtl w:val="0"/>
        </w:rPr>
        <w:tab/>
        <w:t>3</w:t>
        <w:tab/>
      </w:r>
      <w:r>
        <w:rPr>
          <w:rFonts w:ascii="Helvetica" w:hAnsi="Helvetica" w:hint="default"/>
          <w:color w:val="212121"/>
          <w:shd w:val="clear" w:color="auto" w:fill="ffffff"/>
          <w:rtl w:val="0"/>
        </w:rPr>
        <w:t xml:space="preserve">  </w:t>
      </w:r>
      <w:r>
        <w:rPr>
          <w:rFonts w:ascii="Helvetica" w:hAnsi="Helvetica"/>
          <w:color w:val="212121"/>
          <w:shd w:val="clear" w:color="auto" w:fill="ffffff"/>
          <w:rtl w:val="0"/>
          <w:lang w:val="en-US"/>
        </w:rPr>
        <w:t>$3000 of seed money for professional coffeemaker</w:t>
      </w:r>
      <w:r>
        <w:rPr>
          <w:rFonts w:ascii="Helvetica" w:hAnsi="Helvetica" w:hint="default"/>
          <w:color w:val="212121"/>
          <w:shd w:val="clear" w:color="auto" w:fill="ffffff"/>
          <w:rtl w:val="0"/>
        </w:rPr>
        <w:t xml:space="preserve">  </w:t>
      </w:r>
      <w:r>
        <w:rPr>
          <w:rFonts w:ascii="Helvetica" w:hAnsi="Helvetica"/>
          <w:color w:val="212121"/>
          <w:shd w:val="clear" w:color="auto" w:fill="ffffff"/>
          <w:rtl w:val="0"/>
          <w:lang w:val="en-US"/>
        </w:rPr>
        <w:t>with inline water purification of tap water and constant temperature coffee holding air pods to help launch Holy Grounds Coffee House. And $4100 total weekly donations this year to help offset the cost of coffee, pastries and supplies.</w:t>
      </w:r>
    </w:p>
    <w:p>
      <w:pPr>
        <w:pStyle w:val="Default"/>
        <w:tabs>
          <w:tab w:val="left" w:pos="220"/>
          <w:tab w:val="left" w:pos="720"/>
        </w:tabs>
        <w:bidi w:val="0"/>
        <w:ind w:left="720" w:right="0" w:hanging="720"/>
        <w:jc w:val="left"/>
        <w:rPr>
          <w:rFonts w:ascii="Helvetica" w:cs="Helvetica" w:hAnsi="Helvetica" w:eastAsia="Helvetica"/>
          <w:color w:val="212121"/>
          <w:shd w:val="clear" w:color="auto" w:fill="ffffff"/>
          <w:rtl w:val="0"/>
        </w:rPr>
      </w:pPr>
      <w:r>
        <w:rPr>
          <w:rFonts w:ascii="Helvetica" w:cs="Helvetica" w:hAnsi="Helvetica" w:eastAsia="Helvetica"/>
          <w:color w:val="212121"/>
          <w:shd w:val="clear" w:color="auto" w:fill="ffffff"/>
          <w:rtl w:val="0"/>
        </w:rPr>
        <w:tab/>
        <w:t>4</w:t>
        <w:tab/>
        <w:t>Several thousand dollars more for special mission projects outside the operating budget including food and supplies in short supply for citizens in Ukraine, local food pantry outside our church, school supplies for underprivileged students as well other items that arose after the operating budget had been set for the year.</w:t>
      </w:r>
    </w:p>
    <w:p>
      <w:pPr>
        <w:pStyle w:val="Default"/>
        <w:bidi w:val="0"/>
        <w:ind w:left="0" w:right="0" w:firstLine="0"/>
        <w:jc w:val="left"/>
        <w:rPr>
          <w:rFonts w:ascii="Arial" w:cs="Arial" w:hAnsi="Arial" w:eastAsia="Arial"/>
          <w:color w:val="212121"/>
          <w:shd w:val="clear" w:color="auto" w:fill="ffffff"/>
          <w:rtl w:val="0"/>
        </w:rPr>
      </w:pPr>
      <w:r>
        <w:rPr>
          <w:rFonts w:ascii="Arial" w:hAnsi="Arial"/>
          <w:color w:val="212121"/>
          <w:shd w:val="clear" w:color="auto" w:fill="ffffff"/>
          <w:rtl w:val="0"/>
          <w:lang w:val="en-US"/>
        </w:rPr>
        <w:t>The generous giving coupled with effective financial management of funds has resulted in:</w:t>
      </w:r>
    </w:p>
    <w:p>
      <w:pPr>
        <w:pStyle w:val="Default"/>
        <w:bidi w:val="0"/>
        <w:ind w:left="0" w:right="0" w:firstLine="0"/>
        <w:jc w:val="left"/>
        <w:rPr>
          <w:rFonts w:ascii="Arial" w:cs="Arial" w:hAnsi="Arial" w:eastAsia="Arial"/>
          <w:color w:val="212121"/>
          <w:shd w:val="clear" w:color="auto" w:fill="ffffff"/>
          <w:rtl w:val="0"/>
        </w:rPr>
      </w:pPr>
      <w:r>
        <w:rPr>
          <w:rFonts w:ascii="Arial" w:hAnsi="Arial"/>
          <w:color w:val="212121"/>
          <w:shd w:val="clear" w:color="auto" w:fill="ffffff"/>
          <w:rtl w:val="0"/>
          <w:lang w:val="en-US"/>
        </w:rPr>
        <w:t xml:space="preserve">*Raising the already high quality of music with the addition of 8 </w:t>
      </w:r>
      <w:r>
        <w:rPr>
          <w:rFonts w:ascii="Arial" w:hAnsi="Arial" w:hint="default"/>
          <w:color w:val="212121"/>
          <w:shd w:val="clear" w:color="auto" w:fill="ffffff"/>
          <w:rtl w:val="0"/>
        </w:rPr>
        <w:t> </w:t>
      </w:r>
      <w:r>
        <w:rPr>
          <w:rFonts w:ascii="Arial" w:hAnsi="Arial"/>
          <w:color w:val="212121"/>
          <w:shd w:val="clear" w:color="auto" w:fill="ffffff"/>
          <w:rtl w:val="0"/>
          <w:lang w:val="en-US"/>
        </w:rPr>
        <w:t>highly accomplished choral scholars and upgrading the organ beginning with Advent.</w:t>
      </w:r>
    </w:p>
    <w:p>
      <w:pPr>
        <w:pStyle w:val="Default"/>
        <w:bidi w:val="0"/>
        <w:ind w:left="0" w:right="0" w:firstLine="0"/>
        <w:jc w:val="left"/>
        <w:rPr>
          <w:rFonts w:ascii="Arial" w:cs="Arial" w:hAnsi="Arial" w:eastAsia="Arial"/>
          <w:color w:val="212121"/>
          <w:shd w:val="clear" w:color="auto" w:fill="ffffff"/>
          <w:rtl w:val="0"/>
        </w:rPr>
      </w:pPr>
      <w:r>
        <w:rPr>
          <w:rFonts w:ascii="Arial" w:hAnsi="Arial"/>
          <w:color w:val="212121"/>
          <w:shd w:val="clear" w:color="auto" w:fill="ffffff"/>
          <w:rtl w:val="0"/>
          <w:lang w:val="en-US"/>
        </w:rPr>
        <w:t>*Further enhancing the fellowship of the church with the addition of the church coffee shop serving high quality coffee and pastries by partnering with successful local merchants, Java Oil and Jenny</w:t>
      </w:r>
      <w:r>
        <w:rPr>
          <w:rFonts w:ascii="Arial" w:hAnsi="Arial" w:hint="default"/>
          <w:color w:val="212121"/>
          <w:shd w:val="clear" w:color="auto" w:fill="ffffff"/>
          <w:rtl w:val="0"/>
        </w:rPr>
        <w:t>’</w:t>
      </w:r>
      <w:r>
        <w:rPr>
          <w:rFonts w:ascii="Arial" w:hAnsi="Arial"/>
          <w:color w:val="212121"/>
          <w:shd w:val="clear" w:color="auto" w:fill="ffffff"/>
          <w:rtl w:val="0"/>
          <w:lang w:val="en-US"/>
        </w:rPr>
        <w:t>s bakery and increasing the number of all member invitation breakfasts and meals offered throughout the year.</w:t>
      </w:r>
    </w:p>
    <w:p>
      <w:pPr>
        <w:pStyle w:val="Default"/>
        <w:bidi w:val="0"/>
        <w:ind w:left="0" w:right="0" w:firstLine="0"/>
        <w:jc w:val="left"/>
        <w:rPr>
          <w:rFonts w:ascii="Arial" w:cs="Arial" w:hAnsi="Arial" w:eastAsia="Arial"/>
          <w:color w:val="212121"/>
          <w:shd w:val="clear" w:color="auto" w:fill="ffffff"/>
          <w:rtl w:val="0"/>
        </w:rPr>
      </w:pPr>
      <w:r>
        <w:rPr>
          <w:rFonts w:ascii="Arial" w:hAnsi="Arial"/>
          <w:color w:val="212121"/>
          <w:shd w:val="clear" w:color="auto" w:fill="ffffff"/>
          <w:rtl w:val="0"/>
          <w:lang w:val="en-US"/>
        </w:rPr>
        <w:t>*Establishing</w:t>
      </w:r>
      <w:r>
        <w:rPr>
          <w:rFonts w:ascii="Arial" w:hAnsi="Arial" w:hint="default"/>
          <w:color w:val="212121"/>
          <w:shd w:val="clear" w:color="auto" w:fill="ffffff"/>
          <w:rtl w:val="0"/>
        </w:rPr>
        <w:t xml:space="preserve">  </w:t>
      </w:r>
      <w:r>
        <w:rPr>
          <w:rFonts w:ascii="Arial" w:hAnsi="Arial"/>
          <w:color w:val="212121"/>
          <w:shd w:val="clear" w:color="auto" w:fill="ffffff"/>
          <w:rtl w:val="0"/>
          <w:lang w:val="en-US"/>
        </w:rPr>
        <w:t xml:space="preserve">another successful new initiative, Touch Stones , which provides a unique program for those suffering with cognitive </w:t>
      </w:r>
      <w:r>
        <w:rPr>
          <w:rFonts w:ascii="Arial" w:hAnsi="Arial" w:hint="default"/>
          <w:color w:val="212121"/>
          <w:shd w:val="clear" w:color="auto" w:fill="ffffff"/>
          <w:rtl w:val="0"/>
        </w:rPr>
        <w:t> </w:t>
      </w:r>
    </w:p>
    <w:p>
      <w:pPr>
        <w:pStyle w:val="Default"/>
        <w:bidi w:val="0"/>
        <w:ind w:left="0" w:right="0" w:firstLine="0"/>
        <w:jc w:val="left"/>
        <w:rPr>
          <w:rFonts w:ascii="Arial" w:cs="Arial" w:hAnsi="Arial" w:eastAsia="Arial"/>
          <w:color w:val="212121"/>
          <w:shd w:val="clear" w:color="auto" w:fill="ffffff"/>
          <w:rtl w:val="0"/>
        </w:rPr>
      </w:pPr>
      <w:r>
        <w:rPr>
          <w:rFonts w:ascii="Arial" w:hAnsi="Arial"/>
          <w:color w:val="212121"/>
          <w:shd w:val="clear" w:color="auto" w:fill="ffffff"/>
          <w:rtl w:val="0"/>
          <w:lang w:val="en-US"/>
        </w:rPr>
        <w:t>Issues where by there is a program particularly geared to them while simultane0usly having a separate Christian program for their caregivers.</w:t>
      </w:r>
    </w:p>
    <w:p>
      <w:pPr>
        <w:pStyle w:val="Default"/>
        <w:bidi w:val="0"/>
        <w:ind w:left="0" w:right="0" w:firstLine="0"/>
        <w:jc w:val="left"/>
        <w:rPr>
          <w:rFonts w:ascii="Arial" w:cs="Arial" w:hAnsi="Arial" w:eastAsia="Arial"/>
          <w:color w:val="212121"/>
          <w:sz w:val="26"/>
          <w:szCs w:val="26"/>
          <w:shd w:val="clear" w:color="auto" w:fill="ffffff"/>
          <w:rtl w:val="0"/>
        </w:rPr>
      </w:pPr>
      <w:r>
        <w:rPr>
          <w:rFonts w:ascii="Arial" w:hAnsi="Arial"/>
          <w:color w:val="212121"/>
          <w:sz w:val="26"/>
          <w:szCs w:val="26"/>
          <w:shd w:val="clear" w:color="auto" w:fill="ffffff"/>
          <w:rtl w:val="0"/>
          <w:lang w:val="en-US"/>
        </w:rPr>
        <w:t>*The creation care team is in the middle of the startup of our solar power facility to provide the church</w:t>
      </w:r>
      <w:r>
        <w:rPr>
          <w:rFonts w:ascii="Arial" w:hAnsi="Arial" w:hint="default"/>
          <w:color w:val="212121"/>
          <w:sz w:val="26"/>
          <w:szCs w:val="26"/>
          <w:shd w:val="clear" w:color="auto" w:fill="ffffff"/>
          <w:rtl w:val="0"/>
        </w:rPr>
        <w:t>’</w:t>
      </w:r>
      <w:r>
        <w:rPr>
          <w:rFonts w:ascii="Arial" w:hAnsi="Arial"/>
          <w:color w:val="212121"/>
          <w:sz w:val="26"/>
          <w:szCs w:val="26"/>
          <w:shd w:val="clear" w:color="auto" w:fill="ffffff"/>
          <w:rtl w:val="0"/>
          <w:lang w:val="en-US"/>
        </w:rPr>
        <w:t>s electricity needs and sell the excess to a</w:t>
      </w:r>
      <w:r>
        <w:rPr>
          <w:rFonts w:ascii="Arial" w:hAnsi="Arial" w:hint="default"/>
          <w:color w:val="212121"/>
          <w:sz w:val="26"/>
          <w:szCs w:val="26"/>
          <w:shd w:val="clear" w:color="auto" w:fill="ffffff"/>
          <w:rtl w:val="0"/>
        </w:rPr>
        <w:t xml:space="preserve">  </w:t>
      </w:r>
      <w:r>
        <w:rPr>
          <w:rFonts w:ascii="Arial" w:hAnsi="Arial"/>
          <w:color w:val="212121"/>
          <w:sz w:val="26"/>
          <w:szCs w:val="26"/>
          <w:shd w:val="clear" w:color="auto" w:fill="ffffff"/>
          <w:rtl w:val="0"/>
          <w:lang w:val="en-US"/>
        </w:rPr>
        <w:t>local power company to keep our electricity costs revenue neutral.</w:t>
      </w:r>
    </w:p>
    <w:p>
      <w:pPr>
        <w:pStyle w:val="Default"/>
        <w:bidi w:val="0"/>
        <w:ind w:left="0" w:right="0" w:firstLine="0"/>
        <w:jc w:val="left"/>
        <w:rPr>
          <w:rFonts w:ascii="Arial" w:cs="Arial" w:hAnsi="Arial" w:eastAsia="Arial"/>
          <w:color w:val="212121"/>
          <w:sz w:val="26"/>
          <w:szCs w:val="26"/>
          <w:shd w:val="clear" w:color="auto" w:fill="ffffff"/>
          <w:rtl w:val="0"/>
        </w:rPr>
      </w:pPr>
      <w:r>
        <w:rPr>
          <w:rFonts w:ascii="Arial" w:hAnsi="Arial"/>
          <w:color w:val="212121"/>
          <w:sz w:val="26"/>
          <w:szCs w:val="26"/>
          <w:shd w:val="clear" w:color="auto" w:fill="ffffff"/>
          <w:rtl w:val="0"/>
          <w:lang w:val="en-US"/>
        </w:rPr>
        <w:t>*Under the leadership of James Kinzler the building and grounds committee has made numerous improvements to our facilities including the narthex and outside areas around Fellowship Hall, Bouten Hall, the library, meeting and class rooms in administration and Christian Education building as</w:t>
      </w:r>
    </w:p>
    <w:p>
      <w:pPr>
        <w:pStyle w:val="Default"/>
        <w:bidi w:val="0"/>
        <w:ind w:left="0" w:right="0" w:firstLine="0"/>
        <w:jc w:val="left"/>
        <w:rPr>
          <w:rFonts w:ascii="Arial" w:cs="Arial" w:hAnsi="Arial" w:eastAsia="Arial"/>
          <w:color w:val="212121"/>
          <w:sz w:val="26"/>
          <w:szCs w:val="26"/>
          <w:shd w:val="clear" w:color="auto" w:fill="ffffff"/>
          <w:rtl w:val="0"/>
        </w:rPr>
      </w:pPr>
      <w:r>
        <w:rPr>
          <w:rFonts w:ascii="Arial" w:hAnsi="Arial"/>
          <w:color w:val="212121"/>
          <w:sz w:val="26"/>
          <w:szCs w:val="26"/>
          <w:shd w:val="clear" w:color="auto" w:fill="ffffff"/>
          <w:rtl w:val="0"/>
          <w:lang w:val="en-US"/>
        </w:rPr>
        <w:t xml:space="preserve">well as the air conditioning </w:t>
      </w:r>
      <w:r>
        <w:rPr>
          <w:rFonts w:ascii="Arial" w:hAnsi="Arial" w:hint="default"/>
          <w:color w:val="212121"/>
          <w:sz w:val="26"/>
          <w:szCs w:val="26"/>
          <w:shd w:val="clear" w:color="auto" w:fill="ffffff"/>
          <w:rtl w:val="0"/>
        </w:rPr>
        <w:t> </w:t>
      </w:r>
      <w:r>
        <w:rPr>
          <w:rFonts w:ascii="Arial" w:hAnsi="Arial"/>
          <w:color w:val="212121"/>
          <w:sz w:val="26"/>
          <w:szCs w:val="26"/>
          <w:shd w:val="clear" w:color="auto" w:fill="ffffff"/>
          <w:rtl w:val="0"/>
          <w:lang w:val="en-US"/>
        </w:rPr>
        <w:t>throughout all our buildings.</w:t>
      </w:r>
      <w:r>
        <w:rPr>
          <w:rFonts w:ascii="Arial" w:hAnsi="Arial" w:hint="default"/>
          <w:color w:val="212121"/>
          <w:sz w:val="26"/>
          <w:szCs w:val="26"/>
          <w:shd w:val="clear" w:color="auto" w:fill="ffffff"/>
          <w:rtl w:val="0"/>
        </w:rPr>
        <w:t xml:space="preserve">  </w:t>
      </w:r>
      <w:r>
        <w:rPr>
          <w:rFonts w:ascii="Arial" w:hAnsi="Arial"/>
          <w:color w:val="212121"/>
          <w:sz w:val="26"/>
          <w:szCs w:val="26"/>
          <w:shd w:val="clear" w:color="auto" w:fill="ffffff"/>
          <w:rtl w:val="0"/>
          <w:lang w:val="en-US"/>
        </w:rPr>
        <w:t>As a result other partnering requests are under consideration.</w:t>
      </w:r>
    </w:p>
    <w:p>
      <w:pPr>
        <w:pStyle w:val="Default"/>
        <w:bidi w:val="0"/>
        <w:ind w:left="0" w:right="0" w:firstLine="0"/>
        <w:jc w:val="left"/>
        <w:rPr>
          <w:rFonts w:ascii="Arial" w:cs="Arial" w:hAnsi="Arial" w:eastAsia="Arial"/>
          <w:color w:val="212121"/>
          <w:sz w:val="26"/>
          <w:szCs w:val="26"/>
          <w:shd w:val="clear" w:color="auto" w:fill="ffffff"/>
          <w:rtl w:val="0"/>
        </w:rPr>
      </w:pPr>
    </w:p>
    <w:p>
      <w:pPr>
        <w:pStyle w:val="Default"/>
        <w:bidi w:val="0"/>
        <w:ind w:left="0" w:right="0" w:firstLine="0"/>
        <w:jc w:val="left"/>
        <w:rPr>
          <w:rtl w:val="0"/>
        </w:rPr>
      </w:pPr>
      <w:r>
        <w:rPr>
          <w:rFonts w:ascii="Arial" w:hAnsi="Arial"/>
          <w:color w:val="212121"/>
          <w:sz w:val="26"/>
          <w:szCs w:val="26"/>
          <w:shd w:val="clear" w:color="auto" w:fill="ffffff"/>
          <w:rtl w:val="0"/>
          <w:lang w:val="en-US"/>
        </w:rPr>
        <w:t>Respectfully submitted by the finance committee, Paul Harano, Karla Bradley. Kevin Snowden and Gary Mossman, chairman</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g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