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125FD" w14:textId="72D77EB2" w:rsidR="00874FD3" w:rsidRPr="00874FD3" w:rsidRDefault="00874FD3" w:rsidP="00874FD3">
      <w:pPr>
        <w:jc w:val="center"/>
        <w:rPr>
          <w:b/>
          <w:sz w:val="28"/>
        </w:rPr>
      </w:pPr>
      <w:r w:rsidRPr="00874FD3">
        <w:rPr>
          <w:b/>
          <w:sz w:val="28"/>
        </w:rPr>
        <w:t>Motion</w:t>
      </w:r>
    </w:p>
    <w:p w14:paraId="29F4F08F" w14:textId="77777777" w:rsidR="00874FD3" w:rsidRPr="00874FD3" w:rsidRDefault="00874FD3" w:rsidP="00874FD3">
      <w:pPr>
        <w:rPr>
          <w:rFonts w:ascii="Arial" w:hAnsi="Arial" w:cs="Arial"/>
          <w:sz w:val="24"/>
          <w:szCs w:val="24"/>
        </w:rPr>
      </w:pPr>
    </w:p>
    <w:p w14:paraId="3D28B0BE" w14:textId="2275115E" w:rsidR="00874FD3" w:rsidRPr="00874FD3" w:rsidRDefault="00874FD3" w:rsidP="00874FD3">
      <w:pPr>
        <w:rPr>
          <w:rFonts w:ascii="Arial" w:hAnsi="Arial" w:cs="Arial"/>
          <w:sz w:val="24"/>
          <w:szCs w:val="24"/>
        </w:rPr>
      </w:pPr>
      <w:r w:rsidRPr="00874FD3">
        <w:rPr>
          <w:rFonts w:ascii="Arial" w:hAnsi="Arial" w:cs="Arial"/>
          <w:sz w:val="24"/>
          <w:szCs w:val="24"/>
        </w:rPr>
        <w:t xml:space="preserve">Motion:   </w:t>
      </w:r>
      <w:r w:rsidRPr="00874FD3">
        <w:rPr>
          <w:rFonts w:ascii="Arial" w:hAnsi="Arial" w:cs="Arial"/>
          <w:sz w:val="24"/>
          <w:szCs w:val="24"/>
        </w:rPr>
        <w:t xml:space="preserve">Stewardship &amp; Finance committee </w:t>
      </w:r>
      <w:r w:rsidRPr="00874FD3">
        <w:rPr>
          <w:rFonts w:ascii="Arial" w:hAnsi="Arial" w:cs="Arial"/>
          <w:sz w:val="24"/>
          <w:szCs w:val="24"/>
        </w:rPr>
        <w:t>moves</w:t>
      </w:r>
      <w:r w:rsidRPr="00874FD3">
        <w:rPr>
          <w:rFonts w:ascii="Arial" w:hAnsi="Arial" w:cs="Arial"/>
          <w:sz w:val="24"/>
          <w:szCs w:val="24"/>
        </w:rPr>
        <w:t xml:space="preserve"> Session approv</w:t>
      </w:r>
      <w:r w:rsidRPr="00874FD3">
        <w:rPr>
          <w:rFonts w:ascii="Arial" w:hAnsi="Arial" w:cs="Arial"/>
          <w:sz w:val="24"/>
          <w:szCs w:val="24"/>
        </w:rPr>
        <w:t>al of</w:t>
      </w:r>
      <w:r w:rsidRPr="00874FD3">
        <w:rPr>
          <w:rFonts w:ascii="Arial" w:hAnsi="Arial" w:cs="Arial"/>
          <w:sz w:val="24"/>
          <w:szCs w:val="24"/>
        </w:rPr>
        <w:t xml:space="preserve"> the transfer of the full balance of the following items to the capital campaign fund: 8012 Bouton Hall improvements ($89.47), 8017 Bridal </w:t>
      </w:r>
      <w:proofErr w:type="gramStart"/>
      <w:r w:rsidRPr="00874FD3">
        <w:rPr>
          <w:rFonts w:ascii="Arial" w:hAnsi="Arial" w:cs="Arial"/>
          <w:sz w:val="24"/>
          <w:szCs w:val="24"/>
        </w:rPr>
        <w:t>suite</w:t>
      </w:r>
      <w:proofErr w:type="gramEnd"/>
      <w:r w:rsidRPr="00874FD3">
        <w:rPr>
          <w:rFonts w:ascii="Arial" w:hAnsi="Arial" w:cs="Arial"/>
          <w:sz w:val="24"/>
          <w:szCs w:val="24"/>
        </w:rPr>
        <w:t xml:space="preserve"> ($240), and 8090 Library ($54.09).</w:t>
      </w:r>
    </w:p>
    <w:p w14:paraId="78B7FB8B" w14:textId="4539F443" w:rsidR="00874FD3" w:rsidRPr="00874FD3" w:rsidRDefault="00874FD3" w:rsidP="00874FD3">
      <w:pPr>
        <w:rPr>
          <w:rFonts w:ascii="Arial" w:hAnsi="Arial" w:cs="Arial"/>
          <w:sz w:val="24"/>
          <w:szCs w:val="24"/>
        </w:rPr>
      </w:pPr>
    </w:p>
    <w:p w14:paraId="03EF26C3" w14:textId="53F9DA2E" w:rsidR="00874FD3" w:rsidRPr="00874FD3" w:rsidRDefault="00874FD3" w:rsidP="00874FD3">
      <w:pPr>
        <w:rPr>
          <w:rFonts w:ascii="Arial" w:hAnsi="Arial" w:cs="Arial"/>
          <w:sz w:val="24"/>
          <w:szCs w:val="24"/>
        </w:rPr>
      </w:pPr>
      <w:r w:rsidRPr="00874FD3">
        <w:rPr>
          <w:rFonts w:ascii="Arial" w:hAnsi="Arial" w:cs="Arial"/>
          <w:sz w:val="24"/>
          <w:szCs w:val="24"/>
        </w:rPr>
        <w:t xml:space="preserve">Rationale:     </w:t>
      </w:r>
      <w:r>
        <w:rPr>
          <w:rFonts w:ascii="Arial" w:hAnsi="Arial" w:cs="Arial"/>
          <w:sz w:val="24"/>
          <w:szCs w:val="24"/>
        </w:rPr>
        <w:t>These accounts have not had activity in recent time period.  Each was intended to cover upgrades to these rooms but are not sufficiently funded to enable meaningful work.   Moving these funds to the capital campaign account to fund appropriately approved and aligned projects meets the original intent of these funds.   These funds will then be closed.</w:t>
      </w:r>
    </w:p>
    <w:p w14:paraId="1545C033" w14:textId="77777777" w:rsidR="00874FD3" w:rsidRDefault="00874FD3">
      <w:bookmarkStart w:id="0" w:name="_GoBack"/>
      <w:bookmarkEnd w:id="0"/>
    </w:p>
    <w:sectPr w:rsidR="00874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D3"/>
    <w:rsid w:val="0047737F"/>
    <w:rsid w:val="0087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5D37"/>
  <w15:chartTrackingRefBased/>
  <w15:docId w15:val="{F1AFF350-896A-49CE-9704-5EC4B90C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snowpotter@att.net</dc:creator>
  <cp:keywords/>
  <dc:description/>
  <cp:lastModifiedBy>snowpotter@att.net</cp:lastModifiedBy>
  <cp:revision>1</cp:revision>
  <dcterms:created xsi:type="dcterms:W3CDTF">2018-04-24T12:39:00Z</dcterms:created>
  <dcterms:modified xsi:type="dcterms:W3CDTF">2018-04-24T12:46:00Z</dcterms:modified>
</cp:coreProperties>
</file>